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9E8B" w14:textId="59F4579A" w:rsidR="0053202A" w:rsidRDefault="00692221">
      <w:r>
        <w:rPr>
          <w:noProof/>
        </w:rPr>
        <w:drawing>
          <wp:anchor distT="0" distB="381" distL="114300" distR="114300" simplePos="0" relativeHeight="251657728" behindDoc="0" locked="0" layoutInCell="1" allowOverlap="1" wp14:anchorId="7C527ACC" wp14:editId="3301750E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8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A1E73" w14:textId="77777777" w:rsidR="0053202A" w:rsidRDefault="0053202A"/>
    <w:p w14:paraId="05DF0775" w14:textId="77777777" w:rsidR="0053202A" w:rsidRDefault="0053202A"/>
    <w:p w14:paraId="582DD9A3" w14:textId="77777777" w:rsidR="0053202A" w:rsidRDefault="0053202A"/>
    <w:p w14:paraId="72031CA7" w14:textId="77777777" w:rsidR="004F6178" w:rsidRDefault="004F6178"/>
    <w:p w14:paraId="7C6F15B8" w14:textId="77777777" w:rsidR="0053202A" w:rsidRDefault="0053202A" w:rsidP="0053202A"/>
    <w:p w14:paraId="4CA13924" w14:textId="77777777" w:rsidR="0053202A" w:rsidRPr="0053202A" w:rsidRDefault="0053202A" w:rsidP="0053202A">
      <w:pPr>
        <w:spacing w:after="200"/>
        <w:rPr>
          <w:rFonts w:ascii="Arial" w:hAnsi="Arial" w:cs="Arial"/>
          <w:b/>
          <w:sz w:val="36"/>
          <w:szCs w:val="24"/>
        </w:rPr>
      </w:pPr>
      <w:r w:rsidRPr="0053202A">
        <w:rPr>
          <w:rFonts w:ascii="Arial" w:hAnsi="Arial" w:cs="Arial"/>
          <w:b/>
          <w:sz w:val="36"/>
          <w:szCs w:val="24"/>
        </w:rPr>
        <w:t>MidCentral Governance Group</w:t>
      </w:r>
    </w:p>
    <w:p w14:paraId="6019F94F" w14:textId="75D9A72C" w:rsidR="0053202A" w:rsidRPr="0053202A" w:rsidRDefault="0053202A" w:rsidP="0053202A">
      <w:pPr>
        <w:spacing w:after="200"/>
        <w:rPr>
          <w:rFonts w:ascii="Arial" w:hAnsi="Arial" w:cs="Arial"/>
          <w:b/>
          <w:sz w:val="30"/>
          <w:szCs w:val="30"/>
        </w:rPr>
      </w:pPr>
      <w:r w:rsidRPr="0053202A">
        <w:rPr>
          <w:rFonts w:ascii="Arial" w:hAnsi="Arial" w:cs="Arial"/>
          <w:b/>
          <w:sz w:val="30"/>
          <w:szCs w:val="30"/>
        </w:rPr>
        <w:t xml:space="preserve">Minutes of the meeting held on </w:t>
      </w:r>
      <w:r w:rsidR="00530E35">
        <w:rPr>
          <w:rFonts w:ascii="Arial" w:hAnsi="Arial" w:cs="Arial"/>
          <w:b/>
          <w:sz w:val="30"/>
          <w:szCs w:val="30"/>
        </w:rPr>
        <w:t>Thursday 2</w:t>
      </w:r>
      <w:r w:rsidR="00357E97">
        <w:rPr>
          <w:rFonts w:ascii="Arial" w:hAnsi="Arial" w:cs="Arial"/>
          <w:b/>
          <w:sz w:val="30"/>
          <w:szCs w:val="30"/>
        </w:rPr>
        <w:t>7</w:t>
      </w:r>
      <w:r w:rsidR="00530E35">
        <w:rPr>
          <w:rFonts w:ascii="Arial" w:hAnsi="Arial" w:cs="Arial"/>
          <w:b/>
          <w:sz w:val="30"/>
          <w:szCs w:val="30"/>
        </w:rPr>
        <w:t xml:space="preserve"> January 2022</w:t>
      </w:r>
    </w:p>
    <w:p w14:paraId="5F7E46BB" w14:textId="77777777" w:rsidR="0053202A" w:rsidRPr="0053202A" w:rsidRDefault="0053202A" w:rsidP="0053202A">
      <w:pPr>
        <w:spacing w:after="200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53202A" w:rsidRPr="0053202A" w14:paraId="5EC4911F" w14:textId="77777777" w:rsidTr="0053202A">
        <w:tc>
          <w:tcPr>
            <w:tcW w:w="1843" w:type="dxa"/>
            <w:shd w:val="clear" w:color="auto" w:fill="auto"/>
          </w:tcPr>
          <w:p w14:paraId="0A6C5784" w14:textId="77777777" w:rsidR="0053202A" w:rsidRPr="0053202A" w:rsidRDefault="0053202A" w:rsidP="0053202A">
            <w:pPr>
              <w:spacing w:after="200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796625C9" w14:textId="6A0A9FD3" w:rsidR="0053202A" w:rsidRPr="0053202A" w:rsidRDefault="00530E35" w:rsidP="0053202A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53202A">
              <w:rPr>
                <w:rFonts w:ascii="Arial" w:hAnsi="Arial" w:cs="Arial"/>
                <w:sz w:val="24"/>
                <w:szCs w:val="24"/>
              </w:rPr>
              <w:t>Peter Allen (Chair), Lorna Sullivan</w:t>
            </w:r>
            <w:r>
              <w:rPr>
                <w:rFonts w:ascii="Arial" w:hAnsi="Arial" w:cs="Arial"/>
                <w:sz w:val="24"/>
                <w:szCs w:val="24"/>
              </w:rPr>
              <w:t xml:space="preserve"> (Co Chair),</w:t>
            </w:r>
            <w:r w:rsidRPr="005320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Rachel Kenny, Martin Sullivan, </w:t>
            </w:r>
            <w:r w:rsidRPr="0014774C">
              <w:rPr>
                <w:rFonts w:ascii="Arial" w:hAnsi="Arial" w:cs="Arial"/>
                <w:sz w:val="24"/>
              </w:rPr>
              <w:t>Rase</w:t>
            </w:r>
            <w:r>
              <w:rPr>
                <w:rFonts w:ascii="Arial" w:hAnsi="Arial" w:cs="Arial"/>
                <w:sz w:val="24"/>
              </w:rPr>
              <w:t>l</w:t>
            </w:r>
            <w:r w:rsidRPr="0014774C">
              <w:rPr>
                <w:rFonts w:ascii="Arial" w:hAnsi="Arial" w:cs="Arial"/>
                <w:sz w:val="24"/>
              </w:rPr>
              <w:t>a Fuauli</w:t>
            </w:r>
            <w:r>
              <w:rPr>
                <w:rFonts w:ascii="Arial" w:hAnsi="Arial" w:cs="Arial"/>
                <w:sz w:val="24"/>
              </w:rPr>
              <w:t xml:space="preserve">, Pip Brunn, Angela Hobden, Peter Ireland, Aroha Lowe, Rachael </w:t>
            </w:r>
            <w:proofErr w:type="gramStart"/>
            <w:r>
              <w:rPr>
                <w:rFonts w:ascii="Arial" w:hAnsi="Arial" w:cs="Arial"/>
                <w:sz w:val="24"/>
              </w:rPr>
              <w:t>Burt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and Toni Griffiths</w:t>
            </w:r>
          </w:p>
        </w:tc>
      </w:tr>
      <w:tr w:rsidR="0053202A" w:rsidRPr="0053202A" w14:paraId="6185C109" w14:textId="77777777" w:rsidTr="0053202A">
        <w:tc>
          <w:tcPr>
            <w:tcW w:w="1843" w:type="dxa"/>
            <w:shd w:val="clear" w:color="auto" w:fill="auto"/>
          </w:tcPr>
          <w:p w14:paraId="36002AE7" w14:textId="15C19F6D" w:rsidR="0053202A" w:rsidRPr="0053202A" w:rsidRDefault="0053202A" w:rsidP="0053202A">
            <w:pPr>
              <w:spacing w:after="200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30E35">
              <w:rPr>
                <w:rFonts w:ascii="Arial" w:hAnsi="Arial" w:cs="Arial"/>
                <w:b/>
                <w:sz w:val="24"/>
                <w:szCs w:val="24"/>
              </w:rPr>
              <w:t>pologies</w:t>
            </w:r>
            <w:r w:rsidRPr="0053202A">
              <w:rPr>
                <w:rFonts w:ascii="Arial" w:hAnsi="Arial" w:cs="Arial"/>
                <w:b/>
                <w:sz w:val="24"/>
                <w:szCs w:val="24"/>
              </w:rPr>
              <w:t xml:space="preserve">:                     </w:t>
            </w:r>
          </w:p>
        </w:tc>
        <w:tc>
          <w:tcPr>
            <w:tcW w:w="7173" w:type="dxa"/>
            <w:shd w:val="clear" w:color="auto" w:fill="auto"/>
          </w:tcPr>
          <w:p w14:paraId="3F7AB530" w14:textId="7F55D55E" w:rsidR="0053202A" w:rsidRPr="0053202A" w:rsidRDefault="00530E35" w:rsidP="0053202A">
            <w:pPr>
              <w:spacing w:after="2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Mana Whenua representation </w:t>
            </w:r>
          </w:p>
        </w:tc>
      </w:tr>
      <w:tr w:rsidR="0053202A" w:rsidRPr="0053202A" w14:paraId="092FB293" w14:textId="77777777" w:rsidTr="0053202A">
        <w:tc>
          <w:tcPr>
            <w:tcW w:w="1843" w:type="dxa"/>
            <w:shd w:val="clear" w:color="auto" w:fill="auto"/>
          </w:tcPr>
          <w:p w14:paraId="634B64DD" w14:textId="77777777" w:rsidR="0053202A" w:rsidRPr="0053202A" w:rsidRDefault="0053202A" w:rsidP="0053202A">
            <w:pPr>
              <w:spacing w:after="200"/>
              <w:ind w:hanging="105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5E695005" w14:textId="412F73BE" w:rsidR="0053202A" w:rsidRPr="0053202A" w:rsidRDefault="00530E35" w:rsidP="0053202A">
            <w:pPr>
              <w:spacing w:after="2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</w:tc>
      </w:tr>
      <w:tr w:rsidR="0053202A" w:rsidRPr="0053202A" w14:paraId="7E981402" w14:textId="77777777" w:rsidTr="0053202A">
        <w:tc>
          <w:tcPr>
            <w:tcW w:w="1843" w:type="dxa"/>
            <w:shd w:val="clear" w:color="auto" w:fill="auto"/>
          </w:tcPr>
          <w:p w14:paraId="05E27451" w14:textId="77777777" w:rsidR="0053202A" w:rsidRPr="0053202A" w:rsidRDefault="0053202A" w:rsidP="0053202A">
            <w:pPr>
              <w:spacing w:after="200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5B9502C5" w14:textId="445FF973" w:rsidR="0053202A" w:rsidRPr="0053202A" w:rsidRDefault="00530E35" w:rsidP="0053202A">
            <w:pPr>
              <w:spacing w:after="2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 Zoom</w:t>
            </w:r>
          </w:p>
        </w:tc>
      </w:tr>
      <w:tr w:rsidR="0053202A" w:rsidRPr="0053202A" w14:paraId="06462BC7" w14:textId="77777777" w:rsidTr="0053202A">
        <w:tc>
          <w:tcPr>
            <w:tcW w:w="1843" w:type="dxa"/>
            <w:shd w:val="clear" w:color="auto" w:fill="auto"/>
          </w:tcPr>
          <w:p w14:paraId="2B4485C4" w14:textId="77777777" w:rsidR="0053202A" w:rsidRPr="0053202A" w:rsidRDefault="0053202A" w:rsidP="0053202A">
            <w:pPr>
              <w:spacing w:after="200"/>
              <w:ind w:hanging="105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7ECC7F8C" w14:textId="48C1676A" w:rsidR="0053202A" w:rsidRPr="0053202A" w:rsidRDefault="0053202A" w:rsidP="0053202A">
            <w:pPr>
              <w:spacing w:after="200"/>
              <w:rPr>
                <w:rFonts w:ascii="Arial" w:hAnsi="Arial" w:cs="Arial"/>
                <w:sz w:val="24"/>
              </w:rPr>
            </w:pPr>
            <w:r w:rsidRPr="0053202A">
              <w:rPr>
                <w:rFonts w:ascii="Arial" w:hAnsi="Arial" w:cs="Arial"/>
                <w:sz w:val="24"/>
              </w:rPr>
              <w:t>1</w:t>
            </w:r>
            <w:r w:rsidR="00530E35">
              <w:rPr>
                <w:rFonts w:ascii="Arial" w:hAnsi="Arial" w:cs="Arial"/>
                <w:sz w:val="24"/>
              </w:rPr>
              <w:t>0.30am</w:t>
            </w:r>
            <w:r w:rsidRPr="0053202A">
              <w:rPr>
                <w:rFonts w:ascii="Arial" w:hAnsi="Arial" w:cs="Arial"/>
                <w:sz w:val="24"/>
              </w:rPr>
              <w:t xml:space="preserve"> – </w:t>
            </w:r>
            <w:r w:rsidR="00530E35">
              <w:rPr>
                <w:rFonts w:ascii="Arial" w:hAnsi="Arial" w:cs="Arial"/>
                <w:sz w:val="24"/>
              </w:rPr>
              <w:t>2.3</w:t>
            </w:r>
            <w:r w:rsidRPr="0053202A">
              <w:rPr>
                <w:rFonts w:ascii="Arial" w:hAnsi="Arial" w:cs="Arial"/>
                <w:sz w:val="24"/>
              </w:rPr>
              <w:t>0pm</w:t>
            </w:r>
          </w:p>
        </w:tc>
      </w:tr>
    </w:tbl>
    <w:p w14:paraId="4D0A25F8" w14:textId="77777777" w:rsidR="0053202A" w:rsidRPr="0053202A" w:rsidRDefault="0053202A" w:rsidP="0053202A">
      <w:pPr>
        <w:spacing w:after="200" w:line="276" w:lineRule="auto"/>
        <w:rPr>
          <w:rFonts w:ascii="Verdana" w:hAnsi="Verdana"/>
          <w:sz w:val="18"/>
        </w:rPr>
      </w:pPr>
    </w:p>
    <w:p w14:paraId="0AAB2397" w14:textId="77777777" w:rsidR="006C23F4" w:rsidRDefault="006C23F4" w:rsidP="0069222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195F692C" w14:textId="70C68361" w:rsidR="0053202A" w:rsidRDefault="00530E35" w:rsidP="0069222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530E35">
        <w:rPr>
          <w:rFonts w:ascii="Arial" w:hAnsi="Arial" w:cs="Arial"/>
          <w:b/>
          <w:bCs/>
          <w:sz w:val="28"/>
          <w:szCs w:val="28"/>
        </w:rPr>
        <w:t>Karakia</w:t>
      </w:r>
    </w:p>
    <w:p w14:paraId="064D3690" w14:textId="05536657" w:rsidR="003C3081" w:rsidRDefault="00530E35" w:rsidP="00CA7EC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opened the meeting with karaki</w:t>
      </w:r>
      <w:r w:rsidR="002C0D02">
        <w:rPr>
          <w:rFonts w:ascii="Arial" w:hAnsi="Arial" w:cs="Arial"/>
          <w:sz w:val="24"/>
          <w:szCs w:val="24"/>
        </w:rPr>
        <w:t>a.  Members then gave</w:t>
      </w:r>
      <w:r w:rsidR="00863234">
        <w:rPr>
          <w:rFonts w:ascii="Arial" w:hAnsi="Arial" w:cs="Arial"/>
          <w:sz w:val="24"/>
          <w:szCs w:val="24"/>
        </w:rPr>
        <w:t xml:space="preserve"> a</w:t>
      </w:r>
      <w:r w:rsidR="002C0D02">
        <w:rPr>
          <w:rFonts w:ascii="Arial" w:hAnsi="Arial" w:cs="Arial"/>
          <w:sz w:val="24"/>
          <w:szCs w:val="24"/>
        </w:rPr>
        <w:t xml:space="preserve"> brief update on recent EGL related matters. Points of note were:</w:t>
      </w:r>
    </w:p>
    <w:p w14:paraId="028826AC" w14:textId="1F8CD871" w:rsidR="002C0D02" w:rsidRDefault="002C0D02" w:rsidP="00371E5E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core group meetings for the year have just been held or are about to be.</w:t>
      </w:r>
    </w:p>
    <w:p w14:paraId="7351EEB2" w14:textId="27FD5EE3" w:rsidR="002C0D02" w:rsidRDefault="002C0D02" w:rsidP="00371E5E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0D0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</w:t>
      </w:r>
      <w:r w:rsidRPr="002C0D02">
        <w:rPr>
          <w:rFonts w:ascii="Arial" w:hAnsi="Arial" w:cs="Arial"/>
          <w:sz w:val="24"/>
          <w:szCs w:val="24"/>
        </w:rPr>
        <w:t>rovider sector plans to develop an employment strategy to share current and anticipated staffing</w:t>
      </w:r>
      <w:r>
        <w:rPr>
          <w:rFonts w:ascii="Arial" w:hAnsi="Arial" w:cs="Arial"/>
          <w:sz w:val="24"/>
          <w:szCs w:val="24"/>
        </w:rPr>
        <w:t xml:space="preserve"> shortage</w:t>
      </w:r>
      <w:r w:rsidRPr="002C0D02">
        <w:rPr>
          <w:rFonts w:ascii="Arial" w:hAnsi="Arial" w:cs="Arial"/>
          <w:sz w:val="24"/>
          <w:szCs w:val="24"/>
        </w:rPr>
        <w:t xml:space="preserve"> issues </w:t>
      </w:r>
      <w:r>
        <w:rPr>
          <w:rFonts w:ascii="Arial" w:hAnsi="Arial" w:cs="Arial"/>
          <w:sz w:val="24"/>
          <w:szCs w:val="24"/>
        </w:rPr>
        <w:t>due to vaccination mandates and omicron.</w:t>
      </w:r>
    </w:p>
    <w:p w14:paraId="31BBBEDC" w14:textId="4CC709DB" w:rsidR="002C0D02" w:rsidRPr="00865906" w:rsidRDefault="002C0D02" w:rsidP="00371E5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about t</w:t>
      </w:r>
      <w:r w:rsidRPr="00865906">
        <w:rPr>
          <w:rFonts w:ascii="Arial" w:hAnsi="Arial" w:cs="Arial"/>
          <w:sz w:val="24"/>
          <w:szCs w:val="24"/>
        </w:rPr>
        <w:t xml:space="preserve">he danger of losing sight of the intention of </w:t>
      </w:r>
      <w:r w:rsidR="00716876">
        <w:rPr>
          <w:rFonts w:ascii="Arial" w:hAnsi="Arial" w:cs="Arial"/>
          <w:sz w:val="24"/>
          <w:szCs w:val="24"/>
        </w:rPr>
        <w:t>Enabling Good Lives (</w:t>
      </w:r>
      <w:r w:rsidRPr="00865906">
        <w:rPr>
          <w:rFonts w:ascii="Arial" w:hAnsi="Arial" w:cs="Arial"/>
          <w:sz w:val="24"/>
          <w:szCs w:val="24"/>
        </w:rPr>
        <w:t>EGL</w:t>
      </w:r>
      <w:r w:rsidR="00716876">
        <w:rPr>
          <w:rFonts w:ascii="Arial" w:hAnsi="Arial" w:cs="Arial"/>
          <w:sz w:val="24"/>
          <w:szCs w:val="24"/>
        </w:rPr>
        <w:t>)</w:t>
      </w:r>
      <w:r w:rsidRPr="00865906">
        <w:rPr>
          <w:rFonts w:ascii="Arial" w:hAnsi="Arial" w:cs="Arial"/>
          <w:sz w:val="24"/>
          <w:szCs w:val="24"/>
        </w:rPr>
        <w:t xml:space="preserve"> and the focus of system transformation at this crucial point in the </w:t>
      </w:r>
      <w:r>
        <w:rPr>
          <w:rFonts w:ascii="Arial" w:hAnsi="Arial" w:cs="Arial"/>
          <w:sz w:val="24"/>
          <w:szCs w:val="24"/>
        </w:rPr>
        <w:t xml:space="preserve">system transformation </w:t>
      </w:r>
      <w:r w:rsidRPr="00865906">
        <w:rPr>
          <w:rFonts w:ascii="Arial" w:hAnsi="Arial" w:cs="Arial"/>
          <w:sz w:val="24"/>
          <w:szCs w:val="24"/>
        </w:rPr>
        <w:t>as disabled people may lose any control</w:t>
      </w:r>
      <w:r>
        <w:rPr>
          <w:rFonts w:ascii="Arial" w:hAnsi="Arial" w:cs="Arial"/>
          <w:sz w:val="24"/>
          <w:szCs w:val="24"/>
        </w:rPr>
        <w:t>/voice</w:t>
      </w:r>
      <w:r w:rsidRPr="00865906">
        <w:rPr>
          <w:rFonts w:ascii="Arial" w:hAnsi="Arial" w:cs="Arial"/>
          <w:sz w:val="24"/>
          <w:szCs w:val="24"/>
        </w:rPr>
        <w:t xml:space="preserve"> they may have had as services go into the hands of the public service.</w:t>
      </w:r>
    </w:p>
    <w:p w14:paraId="0AB05738" w14:textId="1664D0A3" w:rsidR="002C0D02" w:rsidRDefault="001652BE" w:rsidP="003C3081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C0D02">
        <w:rPr>
          <w:rFonts w:ascii="Arial" w:hAnsi="Arial" w:cs="Arial"/>
          <w:sz w:val="24"/>
          <w:szCs w:val="24"/>
        </w:rPr>
        <w:t>xperience of the difficulties in recruiting staff for a f</w:t>
      </w:r>
      <w:r w:rsidR="00B95862">
        <w:rPr>
          <w:rFonts w:ascii="Arial" w:hAnsi="Arial" w:cs="Arial"/>
          <w:sz w:val="24"/>
          <w:szCs w:val="24"/>
        </w:rPr>
        <w:t>amily member.</w:t>
      </w:r>
    </w:p>
    <w:p w14:paraId="4A08DBFF" w14:textId="77777777" w:rsidR="00A51EF2" w:rsidRDefault="00A51EF2" w:rsidP="00D976A2">
      <w:pPr>
        <w:spacing w:line="276" w:lineRule="auto"/>
        <w:rPr>
          <w:rFonts w:ascii="Arial" w:hAnsi="Arial" w:cs="Arial"/>
          <w:sz w:val="24"/>
          <w:szCs w:val="24"/>
        </w:rPr>
      </w:pPr>
    </w:p>
    <w:p w14:paraId="68891B3E" w14:textId="69284C6D" w:rsidR="00B95862" w:rsidRDefault="00B95862" w:rsidP="00D976A2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5862">
        <w:rPr>
          <w:rFonts w:ascii="Arial" w:hAnsi="Arial" w:cs="Arial"/>
          <w:b/>
          <w:bCs/>
          <w:sz w:val="28"/>
          <w:szCs w:val="28"/>
        </w:rPr>
        <w:lastRenderedPageBreak/>
        <w:t>Previous Minutes/Notes</w:t>
      </w:r>
    </w:p>
    <w:p w14:paraId="6EE718D3" w14:textId="77777777" w:rsidR="00B95862" w:rsidRPr="00B95862" w:rsidRDefault="00B95862" w:rsidP="00481FCC">
      <w:pPr>
        <w:spacing w:line="276" w:lineRule="auto"/>
        <w:rPr>
          <w:rFonts w:ascii="Arial" w:hAnsi="Arial" w:cs="Arial"/>
          <w:sz w:val="24"/>
          <w:szCs w:val="24"/>
        </w:rPr>
      </w:pPr>
      <w:r w:rsidRPr="00B95862">
        <w:rPr>
          <w:rFonts w:ascii="Arial" w:hAnsi="Arial" w:cs="Arial"/>
          <w:sz w:val="24"/>
          <w:szCs w:val="24"/>
        </w:rPr>
        <w:t>The minutes of the previous meeting held on Thursday 16 December 2021 were taken as a true and correct record.</w:t>
      </w:r>
    </w:p>
    <w:p w14:paraId="32B047CC" w14:textId="5BF7B59E" w:rsidR="00B95862" w:rsidRDefault="00B95862" w:rsidP="00481FCC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95862">
        <w:rPr>
          <w:rFonts w:ascii="Arial" w:hAnsi="Arial" w:cs="Arial"/>
          <w:b/>
          <w:bCs/>
          <w:sz w:val="24"/>
          <w:szCs w:val="24"/>
        </w:rPr>
        <w:t>Peter Allen/Rachel Kenny</w:t>
      </w:r>
    </w:p>
    <w:p w14:paraId="518A098A" w14:textId="379CE0E7" w:rsidR="00B95862" w:rsidRPr="00B95862" w:rsidRDefault="00B95862" w:rsidP="003C30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6CDBBB" w14:textId="589B739A" w:rsidR="00B95862" w:rsidRPr="00B95862" w:rsidRDefault="00B95862" w:rsidP="003C30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95862">
        <w:rPr>
          <w:rFonts w:ascii="Arial" w:hAnsi="Arial" w:cs="Arial"/>
          <w:sz w:val="24"/>
          <w:szCs w:val="24"/>
        </w:rPr>
        <w:t>The action points were updated and will be reflected in the February agenda.</w:t>
      </w:r>
    </w:p>
    <w:p w14:paraId="336806C8" w14:textId="5EAEC3EB" w:rsidR="00B95862" w:rsidRDefault="00B95862" w:rsidP="003C30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94EF89" w14:textId="77777777" w:rsidR="006C23F4" w:rsidRDefault="006C23F4" w:rsidP="003C3081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D987777" w14:textId="183AC433" w:rsidR="00B95862" w:rsidRDefault="00B95862" w:rsidP="007530B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B95862">
        <w:rPr>
          <w:rFonts w:ascii="Arial" w:hAnsi="Arial" w:cs="Arial"/>
          <w:b/>
          <w:bCs/>
          <w:sz w:val="28"/>
          <w:szCs w:val="28"/>
        </w:rPr>
        <w:t>Transition Plan/Strategi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B95862">
        <w:rPr>
          <w:rFonts w:ascii="Arial" w:hAnsi="Arial" w:cs="Arial"/>
          <w:b/>
          <w:bCs/>
          <w:sz w:val="28"/>
          <w:szCs w:val="28"/>
        </w:rPr>
        <w:t xml:space="preserve"> Planning Update</w:t>
      </w:r>
    </w:p>
    <w:p w14:paraId="6B348B38" w14:textId="77777777" w:rsidR="00371E5E" w:rsidRDefault="00B95862" w:rsidP="00371E5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group appreciates the significance of strategic planning for </w:t>
      </w:r>
      <w:r w:rsidR="00243B34">
        <w:rPr>
          <w:rFonts w:ascii="Arial" w:hAnsi="Arial" w:cs="Arial"/>
          <w:sz w:val="24"/>
          <w:szCs w:val="24"/>
        </w:rPr>
        <w:t>organisational development</w:t>
      </w:r>
      <w:r>
        <w:rPr>
          <w:rFonts w:ascii="Arial" w:hAnsi="Arial" w:cs="Arial"/>
          <w:sz w:val="24"/>
          <w:szCs w:val="24"/>
        </w:rPr>
        <w:t xml:space="preserve"> </w:t>
      </w:r>
      <w:r w:rsidR="00D5523C">
        <w:rPr>
          <w:rFonts w:ascii="Arial" w:hAnsi="Arial" w:cs="Arial"/>
          <w:sz w:val="24"/>
          <w:szCs w:val="24"/>
        </w:rPr>
        <w:t xml:space="preserve">and identified </w:t>
      </w:r>
      <w:r w:rsidR="004D7CA0">
        <w:rPr>
          <w:rFonts w:ascii="Arial" w:hAnsi="Arial" w:cs="Arial"/>
          <w:sz w:val="24"/>
          <w:szCs w:val="24"/>
        </w:rPr>
        <w:t xml:space="preserve">pre-requisite discussions and </w:t>
      </w:r>
      <w:r w:rsidR="00D5523C">
        <w:rPr>
          <w:rFonts w:ascii="Arial" w:hAnsi="Arial" w:cs="Arial"/>
          <w:sz w:val="24"/>
          <w:szCs w:val="24"/>
        </w:rPr>
        <w:t>priorities for inclusion in a planning session.  A strategic planning session will be arranged for late February 2022.</w:t>
      </w:r>
    </w:p>
    <w:p w14:paraId="1779D6F9" w14:textId="2FD721B3" w:rsidR="00D5523C" w:rsidRPr="00371E5E" w:rsidRDefault="004D7CA0" w:rsidP="00371E5E">
      <w:pPr>
        <w:spacing w:line="276" w:lineRule="auto"/>
        <w:rPr>
          <w:rFonts w:ascii="Arial" w:hAnsi="Arial" w:cs="Arial"/>
          <w:sz w:val="24"/>
          <w:szCs w:val="24"/>
        </w:rPr>
      </w:pPr>
      <w:r w:rsidRPr="004D7CA0">
        <w:rPr>
          <w:rFonts w:ascii="Arial" w:hAnsi="Arial" w:cs="Arial"/>
          <w:b/>
          <w:bCs/>
          <w:i/>
          <w:iCs/>
          <w:sz w:val="24"/>
          <w:szCs w:val="24"/>
        </w:rPr>
        <w:t>Action: Invite Establishment Unit, Transition Unit and System Transformation Leads to attend the February MGG meeting together.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E4887">
        <w:rPr>
          <w:rFonts w:ascii="Arial" w:hAnsi="Arial" w:cs="Arial"/>
          <w:b/>
          <w:bCs/>
          <w:i/>
          <w:iCs/>
          <w:sz w:val="24"/>
          <w:szCs w:val="24"/>
        </w:rPr>
        <w:t>(Jo)</w:t>
      </w:r>
    </w:p>
    <w:p w14:paraId="1AC18D1E" w14:textId="2EECB384" w:rsidR="004D7CA0" w:rsidRPr="004D7CA0" w:rsidRDefault="004D7CA0" w:rsidP="003C3081">
      <w:pPr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D7CA0">
        <w:rPr>
          <w:rFonts w:ascii="Arial" w:hAnsi="Arial" w:cs="Arial"/>
          <w:b/>
          <w:bCs/>
          <w:i/>
          <w:iCs/>
          <w:sz w:val="24"/>
          <w:szCs w:val="24"/>
        </w:rPr>
        <w:t>Action: Engage facilitator and arrange strategic planning session.</w:t>
      </w:r>
      <w:r w:rsidR="001E4887">
        <w:rPr>
          <w:rFonts w:ascii="Arial" w:hAnsi="Arial" w:cs="Arial"/>
          <w:b/>
          <w:bCs/>
          <w:i/>
          <w:iCs/>
          <w:sz w:val="24"/>
          <w:szCs w:val="24"/>
        </w:rPr>
        <w:t xml:space="preserve"> (Chair</w:t>
      </w:r>
      <w:r w:rsidR="00CB1A2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750D18A4" w14:textId="3055D7D1" w:rsidR="00D5523C" w:rsidRDefault="00D5523C" w:rsidP="003C30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4538E7" w14:textId="77777777" w:rsidR="006C23F4" w:rsidRDefault="006C23F4" w:rsidP="003C30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AB60A1" w14:textId="3BD9F618" w:rsidR="004D7CA0" w:rsidRDefault="004D7CA0" w:rsidP="007530B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D7CA0">
        <w:rPr>
          <w:rFonts w:ascii="Arial" w:hAnsi="Arial" w:cs="Arial"/>
          <w:b/>
          <w:bCs/>
          <w:sz w:val="28"/>
          <w:szCs w:val="28"/>
        </w:rPr>
        <w:t>Resignation</w:t>
      </w:r>
    </w:p>
    <w:p w14:paraId="7D1E0429" w14:textId="37FAB9E0" w:rsidR="005E79D4" w:rsidRDefault="004D7CA0" w:rsidP="003C308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D7CA0">
        <w:rPr>
          <w:rFonts w:ascii="Arial" w:hAnsi="Arial" w:cs="Arial"/>
          <w:sz w:val="24"/>
          <w:szCs w:val="24"/>
        </w:rPr>
        <w:t xml:space="preserve">Aroha Lowe, Family Core Group representative </w:t>
      </w:r>
      <w:r w:rsidR="00692221" w:rsidRPr="004D7CA0">
        <w:rPr>
          <w:rFonts w:ascii="Arial" w:hAnsi="Arial" w:cs="Arial"/>
          <w:sz w:val="24"/>
          <w:szCs w:val="24"/>
        </w:rPr>
        <w:t>resigned</w:t>
      </w:r>
      <w:r w:rsidRPr="004D7CA0">
        <w:rPr>
          <w:rFonts w:ascii="Arial" w:hAnsi="Arial" w:cs="Arial"/>
          <w:sz w:val="24"/>
          <w:szCs w:val="24"/>
        </w:rPr>
        <w:t xml:space="preserve"> </w:t>
      </w:r>
      <w:r w:rsidR="00692221">
        <w:rPr>
          <w:rFonts w:ascii="Arial" w:hAnsi="Arial" w:cs="Arial"/>
          <w:sz w:val="24"/>
          <w:szCs w:val="24"/>
        </w:rPr>
        <w:t>from the</w:t>
      </w:r>
      <w:r>
        <w:rPr>
          <w:rFonts w:ascii="Arial" w:hAnsi="Arial" w:cs="Arial"/>
          <w:sz w:val="24"/>
          <w:szCs w:val="24"/>
        </w:rPr>
        <w:t xml:space="preserve"> group due to personal reasons.  She expressed her gratitude for the opportunity to contribute to MidCentral Governance Group and looks forward to supporting Enabling Good Lives from a different region.  </w:t>
      </w:r>
      <w:r w:rsidR="005E79D4">
        <w:rPr>
          <w:rFonts w:ascii="Arial" w:hAnsi="Arial" w:cs="Arial"/>
          <w:sz w:val="24"/>
          <w:szCs w:val="24"/>
        </w:rPr>
        <w:t>The Chair thanked Aroha for her service.</w:t>
      </w:r>
    </w:p>
    <w:p w14:paraId="28B9A2EA" w14:textId="77777777" w:rsidR="00371E5E" w:rsidRDefault="00371E5E" w:rsidP="003C308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C63451" w14:textId="77777777" w:rsidR="005E79D4" w:rsidRPr="005E79D4" w:rsidRDefault="005E79D4" w:rsidP="003C308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3C2BD9A" w14:textId="64295BD8" w:rsidR="004D7CA0" w:rsidRDefault="005E79D4" w:rsidP="007530B9">
      <w:pPr>
        <w:rPr>
          <w:rFonts w:ascii="Arial" w:hAnsi="Arial" w:cs="Arial"/>
          <w:sz w:val="28"/>
          <w:szCs w:val="28"/>
        </w:rPr>
      </w:pPr>
      <w:r w:rsidRPr="005E79D4">
        <w:rPr>
          <w:rFonts w:ascii="Arial" w:hAnsi="Arial" w:cs="Arial"/>
          <w:b/>
          <w:bCs/>
          <w:sz w:val="28"/>
          <w:szCs w:val="28"/>
        </w:rPr>
        <w:t>Info: System Transformation Update</w:t>
      </w:r>
      <w:r w:rsidRPr="005E79D4">
        <w:rPr>
          <w:rFonts w:ascii="Arial" w:hAnsi="Arial" w:cs="Arial"/>
          <w:sz w:val="28"/>
          <w:szCs w:val="28"/>
        </w:rPr>
        <w:t xml:space="preserve"> (Erin Black)</w:t>
      </w:r>
      <w:r w:rsidR="004D7CA0" w:rsidRPr="005E79D4">
        <w:rPr>
          <w:rFonts w:ascii="Arial" w:hAnsi="Arial" w:cs="Arial"/>
          <w:sz w:val="28"/>
          <w:szCs w:val="28"/>
        </w:rPr>
        <w:t xml:space="preserve"> </w:t>
      </w:r>
    </w:p>
    <w:p w14:paraId="21B562BC" w14:textId="6C450B9C" w:rsidR="005E79D4" w:rsidRDefault="005E79D4" w:rsidP="00371E5E">
      <w:pPr>
        <w:spacing w:line="276" w:lineRule="auto"/>
        <w:rPr>
          <w:rFonts w:ascii="Arial" w:hAnsi="Arial" w:cs="Arial"/>
          <w:sz w:val="24"/>
          <w:szCs w:val="24"/>
        </w:rPr>
      </w:pPr>
      <w:r w:rsidRPr="005E79D4">
        <w:rPr>
          <w:rFonts w:ascii="Arial" w:hAnsi="Arial" w:cs="Arial"/>
          <w:sz w:val="24"/>
          <w:szCs w:val="24"/>
        </w:rPr>
        <w:t>Erin’s key updates included:</w:t>
      </w:r>
    </w:p>
    <w:p w14:paraId="26862329" w14:textId="6A1129F5" w:rsidR="005E79D4" w:rsidRDefault="005E79D4" w:rsidP="00371E5E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Connector Handbook has been endorsed and ready for production.  The handbook provides a framework resource for the Connector workforce.</w:t>
      </w:r>
    </w:p>
    <w:p w14:paraId="2F8386A1" w14:textId="24E923D6" w:rsidR="005E79D4" w:rsidRDefault="005E79D4" w:rsidP="00371E5E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Review project – a preliminary report has been submitted.  Insights from the review will inform the programme, operating model design and capacity and capability plans.</w:t>
      </w:r>
    </w:p>
    <w:p w14:paraId="77D4E177" w14:textId="3DCC1BD8" w:rsidR="005E79D4" w:rsidRDefault="005E79D4" w:rsidP="00371E5E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Establishment Unit’s key appointments are starting their new roles hence foundational relationships for working effectively across units can begin.</w:t>
      </w:r>
    </w:p>
    <w:p w14:paraId="69DBE3E9" w14:textId="67D50188" w:rsidR="005E79D4" w:rsidRDefault="00815C8D" w:rsidP="00A51EF2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Discussions</w:t>
      </w:r>
      <w:r w:rsidR="005E79D4">
        <w:rPr>
          <w:rFonts w:ascii="Arial" w:hAnsi="Arial" w:cs="Arial"/>
          <w:sz w:val="24"/>
          <w:szCs w:val="24"/>
        </w:rPr>
        <w:t xml:space="preserve"> around national capability and commissioning development </w:t>
      </w:r>
      <w:r>
        <w:rPr>
          <w:rFonts w:ascii="Arial" w:hAnsi="Arial" w:cs="Arial"/>
          <w:sz w:val="24"/>
          <w:szCs w:val="24"/>
        </w:rPr>
        <w:t xml:space="preserve">for other communities have begun.  </w:t>
      </w:r>
    </w:p>
    <w:p w14:paraId="60363C51" w14:textId="57696214" w:rsidR="00815C8D" w:rsidRDefault="00815C8D" w:rsidP="00481FCC">
      <w:pPr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paper outlining options for a</w:t>
      </w:r>
      <w:r w:rsidR="00C7660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operating model is in development.</w:t>
      </w:r>
    </w:p>
    <w:p w14:paraId="00E48158" w14:textId="2FB94B12" w:rsidR="00553CC3" w:rsidRDefault="00553CC3" w:rsidP="00481FC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matters discussed included:</w:t>
      </w:r>
    </w:p>
    <w:p w14:paraId="17C2B19E" w14:textId="7E160EFB" w:rsidR="00370B24" w:rsidRDefault="00553CC3" w:rsidP="00370B24">
      <w:pPr>
        <w:pStyle w:val="ListParagraph"/>
        <w:numPr>
          <w:ilvl w:val="0"/>
          <w:numId w:val="1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and developing local leadership groups </w:t>
      </w:r>
      <w:r w:rsidR="00B760CB">
        <w:rPr>
          <w:rFonts w:ascii="Arial" w:hAnsi="Arial" w:cs="Arial"/>
          <w:sz w:val="24"/>
          <w:szCs w:val="24"/>
        </w:rPr>
        <w:t>is on System Transformation’s priority list and are anticipated to begin within the financial year.</w:t>
      </w:r>
    </w:p>
    <w:p w14:paraId="2F499DA8" w14:textId="77777777" w:rsidR="00370B24" w:rsidRPr="00370B24" w:rsidRDefault="00370B24" w:rsidP="00370B2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339A67DB" w14:textId="47ED67D7" w:rsidR="00481FCC" w:rsidRPr="00903722" w:rsidRDefault="001A163F" w:rsidP="00903722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903722">
        <w:rPr>
          <w:rFonts w:ascii="Arial" w:hAnsi="Arial" w:cs="Arial"/>
          <w:sz w:val="24"/>
          <w:szCs w:val="24"/>
        </w:rPr>
        <w:t>O</w:t>
      </w:r>
      <w:r w:rsidR="00EF4CFD" w:rsidRPr="00903722">
        <w:rPr>
          <w:rFonts w:ascii="Arial" w:hAnsi="Arial" w:cs="Arial"/>
          <w:sz w:val="24"/>
          <w:szCs w:val="24"/>
        </w:rPr>
        <w:t>versight or influence of disabled people on the</w:t>
      </w:r>
      <w:r w:rsidRPr="00903722">
        <w:rPr>
          <w:rFonts w:ascii="Arial" w:hAnsi="Arial" w:cs="Arial"/>
          <w:sz w:val="24"/>
          <w:szCs w:val="24"/>
        </w:rPr>
        <w:t xml:space="preserve"> previously mentioned</w:t>
      </w:r>
      <w:r w:rsidR="00EF4CFD" w:rsidRPr="00903722">
        <w:rPr>
          <w:rFonts w:ascii="Arial" w:hAnsi="Arial" w:cs="Arial"/>
          <w:sz w:val="24"/>
          <w:szCs w:val="24"/>
        </w:rPr>
        <w:t xml:space="preserve"> initiatives and projects </w:t>
      </w:r>
      <w:r w:rsidRPr="00903722">
        <w:rPr>
          <w:rFonts w:ascii="Arial" w:hAnsi="Arial" w:cs="Arial"/>
          <w:sz w:val="24"/>
          <w:szCs w:val="24"/>
        </w:rPr>
        <w:t>occurs through</w:t>
      </w:r>
      <w:r w:rsidR="00EF4CFD" w:rsidRPr="00903722">
        <w:rPr>
          <w:rFonts w:ascii="Arial" w:hAnsi="Arial" w:cs="Arial"/>
          <w:sz w:val="24"/>
          <w:szCs w:val="24"/>
        </w:rPr>
        <w:t xml:space="preserve"> the endorsement process for</w:t>
      </w:r>
      <w:r w:rsidR="00276D0C" w:rsidRPr="00903722">
        <w:rPr>
          <w:rFonts w:ascii="Arial" w:hAnsi="Arial" w:cs="Arial"/>
          <w:sz w:val="24"/>
          <w:szCs w:val="24"/>
        </w:rPr>
        <w:t xml:space="preserve"> MoH</w:t>
      </w:r>
      <w:r w:rsidR="00EF4CFD" w:rsidRPr="00903722">
        <w:rPr>
          <w:rFonts w:ascii="Arial" w:hAnsi="Arial" w:cs="Arial"/>
          <w:sz w:val="24"/>
          <w:szCs w:val="24"/>
        </w:rPr>
        <w:t xml:space="preserve"> work deliverables to go via the appropriate Enabling Good Lives governance groups and Te O Mārama</w:t>
      </w:r>
      <w:r w:rsidR="001E4887" w:rsidRPr="00903722">
        <w:rPr>
          <w:rFonts w:ascii="Arial" w:hAnsi="Arial" w:cs="Arial"/>
          <w:sz w:val="24"/>
          <w:szCs w:val="24"/>
        </w:rPr>
        <w:t>, the r</w:t>
      </w:r>
      <w:r w:rsidR="00EF4CFD" w:rsidRPr="00903722">
        <w:rPr>
          <w:rFonts w:ascii="Arial" w:hAnsi="Arial" w:cs="Arial"/>
          <w:sz w:val="24"/>
          <w:szCs w:val="24"/>
        </w:rPr>
        <w:t>ealignmen</w:t>
      </w:r>
      <w:r w:rsidR="001E4887" w:rsidRPr="00903722">
        <w:rPr>
          <w:rFonts w:ascii="Arial" w:hAnsi="Arial" w:cs="Arial"/>
          <w:sz w:val="24"/>
          <w:szCs w:val="24"/>
        </w:rPr>
        <w:t>t in strengthening connections with leadership groups and making sure feedback loops through networks are effective</w:t>
      </w:r>
      <w:r w:rsidR="00F85CB2" w:rsidRPr="00903722">
        <w:rPr>
          <w:rFonts w:ascii="Arial" w:hAnsi="Arial" w:cs="Arial"/>
          <w:sz w:val="24"/>
          <w:szCs w:val="24"/>
        </w:rPr>
        <w:t>.</w:t>
      </w:r>
    </w:p>
    <w:p w14:paraId="001FA119" w14:textId="77777777" w:rsidR="00481FCC" w:rsidRPr="00481FCC" w:rsidRDefault="00481FCC" w:rsidP="00481FCC">
      <w:pPr>
        <w:pStyle w:val="ListParagraph"/>
        <w:rPr>
          <w:rFonts w:ascii="Arial" w:hAnsi="Arial" w:cs="Arial"/>
          <w:sz w:val="24"/>
          <w:szCs w:val="24"/>
        </w:rPr>
      </w:pPr>
    </w:p>
    <w:p w14:paraId="1658ACCA" w14:textId="756BC253" w:rsidR="00CA7ECB" w:rsidRDefault="00A62641" w:rsidP="00CA7EC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481FCC">
        <w:rPr>
          <w:rFonts w:ascii="Arial" w:hAnsi="Arial" w:cs="Arial"/>
          <w:sz w:val="24"/>
          <w:szCs w:val="24"/>
        </w:rPr>
        <w:t>A member</w:t>
      </w:r>
      <w:r w:rsidR="009E04D7" w:rsidRPr="00481FCC">
        <w:rPr>
          <w:rFonts w:ascii="Arial" w:hAnsi="Arial" w:cs="Arial"/>
          <w:sz w:val="24"/>
          <w:szCs w:val="24"/>
        </w:rPr>
        <w:t xml:space="preserve"> </w:t>
      </w:r>
      <w:r w:rsidR="00276D0C" w:rsidRPr="00481FCC">
        <w:rPr>
          <w:rFonts w:ascii="Arial" w:hAnsi="Arial" w:cs="Arial"/>
          <w:sz w:val="24"/>
          <w:szCs w:val="24"/>
        </w:rPr>
        <w:t xml:space="preserve">highlighted </w:t>
      </w:r>
      <w:r w:rsidR="009E04D7" w:rsidRPr="00481FCC">
        <w:rPr>
          <w:rFonts w:ascii="Arial" w:hAnsi="Arial" w:cs="Arial"/>
          <w:sz w:val="24"/>
          <w:szCs w:val="24"/>
        </w:rPr>
        <w:t xml:space="preserve">concerns regarding policy and procedural impacts </w:t>
      </w:r>
      <w:r w:rsidR="000B69D5" w:rsidRPr="00481FCC">
        <w:rPr>
          <w:rFonts w:ascii="Arial" w:hAnsi="Arial" w:cs="Arial"/>
          <w:sz w:val="24"/>
          <w:szCs w:val="24"/>
        </w:rPr>
        <w:t xml:space="preserve">on disabled people accessing their rights and responsibilities </w:t>
      </w:r>
      <w:r w:rsidR="004762C8" w:rsidRPr="00481FCC">
        <w:rPr>
          <w:rFonts w:ascii="Arial" w:hAnsi="Arial" w:cs="Arial"/>
          <w:sz w:val="24"/>
          <w:szCs w:val="24"/>
        </w:rPr>
        <w:t>as a direct result of safeguards being established for staff relating to cov</w:t>
      </w:r>
      <w:r w:rsidR="0004423E" w:rsidRPr="00481FCC">
        <w:rPr>
          <w:rFonts w:ascii="Arial" w:hAnsi="Arial" w:cs="Arial"/>
          <w:sz w:val="24"/>
          <w:szCs w:val="24"/>
        </w:rPr>
        <w:t xml:space="preserve">id.  </w:t>
      </w:r>
      <w:r w:rsidR="0008502E" w:rsidRPr="00481FCC">
        <w:rPr>
          <w:rFonts w:ascii="Arial" w:hAnsi="Arial" w:cs="Arial"/>
          <w:sz w:val="24"/>
          <w:szCs w:val="24"/>
        </w:rPr>
        <w:t xml:space="preserve">Erin will initiate a connection for the </w:t>
      </w:r>
      <w:r w:rsidR="00716876" w:rsidRPr="00481FCC">
        <w:rPr>
          <w:rFonts w:ascii="Arial" w:hAnsi="Arial" w:cs="Arial"/>
          <w:sz w:val="24"/>
          <w:szCs w:val="24"/>
        </w:rPr>
        <w:t>MidCentral Governance Group (</w:t>
      </w:r>
      <w:r w:rsidR="0008502E" w:rsidRPr="00481FCC">
        <w:rPr>
          <w:rFonts w:ascii="Arial" w:hAnsi="Arial" w:cs="Arial"/>
          <w:sz w:val="24"/>
          <w:szCs w:val="24"/>
        </w:rPr>
        <w:t>MGG</w:t>
      </w:r>
      <w:r w:rsidR="00716876" w:rsidRPr="00481FCC">
        <w:rPr>
          <w:rFonts w:ascii="Arial" w:hAnsi="Arial" w:cs="Arial"/>
          <w:sz w:val="24"/>
          <w:szCs w:val="24"/>
        </w:rPr>
        <w:t>)</w:t>
      </w:r>
      <w:r w:rsidR="0008502E" w:rsidRPr="00481FCC">
        <w:rPr>
          <w:rFonts w:ascii="Arial" w:hAnsi="Arial" w:cs="Arial"/>
          <w:sz w:val="24"/>
          <w:szCs w:val="24"/>
        </w:rPr>
        <w:t xml:space="preserve"> member to discuss </w:t>
      </w:r>
      <w:r w:rsidR="00E46FA6" w:rsidRPr="00481FCC">
        <w:rPr>
          <w:rFonts w:ascii="Arial" w:hAnsi="Arial" w:cs="Arial"/>
          <w:sz w:val="24"/>
          <w:szCs w:val="24"/>
        </w:rPr>
        <w:t>the EGL approach to residential and covid complexities in the current environment</w:t>
      </w:r>
      <w:r w:rsidR="00FA145C" w:rsidRPr="00481FCC">
        <w:rPr>
          <w:rFonts w:ascii="Arial" w:hAnsi="Arial" w:cs="Arial"/>
          <w:sz w:val="24"/>
          <w:szCs w:val="24"/>
        </w:rPr>
        <w:t>.</w:t>
      </w:r>
    </w:p>
    <w:p w14:paraId="3538548D" w14:textId="77777777" w:rsidR="00CA7ECB" w:rsidRPr="00CA7ECB" w:rsidRDefault="00CA7ECB" w:rsidP="00CA7ECB">
      <w:pPr>
        <w:pStyle w:val="ListParagraph"/>
        <w:rPr>
          <w:rFonts w:ascii="Arial" w:hAnsi="Arial" w:cs="Arial"/>
          <w:sz w:val="24"/>
          <w:szCs w:val="24"/>
        </w:rPr>
      </w:pPr>
    </w:p>
    <w:p w14:paraId="4D8A69C2" w14:textId="5BD9F567" w:rsidR="00200B07" w:rsidRPr="00CA7ECB" w:rsidRDefault="005E5C03" w:rsidP="00CA7ECB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CA7ECB">
        <w:rPr>
          <w:rFonts w:ascii="Arial" w:eastAsiaTheme="minorHAnsi" w:hAnsi="Arial" w:cs="Arial"/>
          <w:sz w:val="24"/>
          <w:szCs w:val="24"/>
        </w:rPr>
        <w:t>Inequities in identification of disabled person</w:t>
      </w:r>
      <w:r w:rsidR="007F7A15" w:rsidRPr="00CA7ECB">
        <w:rPr>
          <w:rFonts w:ascii="Arial" w:eastAsiaTheme="minorHAnsi" w:hAnsi="Arial" w:cs="Arial"/>
          <w:sz w:val="24"/>
          <w:szCs w:val="24"/>
        </w:rPr>
        <w:t>/</w:t>
      </w:r>
      <w:r w:rsidRPr="00CA7ECB">
        <w:rPr>
          <w:rFonts w:ascii="Arial" w:eastAsiaTheme="minorHAnsi" w:hAnsi="Arial" w:cs="Arial"/>
          <w:sz w:val="24"/>
          <w:szCs w:val="24"/>
        </w:rPr>
        <w:t>long term illness and long term disability and one causing the other and the rules, reg</w:t>
      </w:r>
      <w:r w:rsidR="007F7A15" w:rsidRPr="00CA7ECB">
        <w:rPr>
          <w:rFonts w:ascii="Arial" w:eastAsiaTheme="minorHAnsi" w:hAnsi="Arial" w:cs="Arial"/>
          <w:sz w:val="24"/>
          <w:szCs w:val="24"/>
        </w:rPr>
        <w:t>ulations</w:t>
      </w:r>
      <w:r w:rsidRPr="00CA7ECB">
        <w:rPr>
          <w:rFonts w:ascii="Arial" w:eastAsiaTheme="minorHAnsi" w:hAnsi="Arial" w:cs="Arial"/>
          <w:sz w:val="24"/>
          <w:szCs w:val="24"/>
        </w:rPr>
        <w:t xml:space="preserve"> and criteria regarding their disability w</w:t>
      </w:r>
      <w:r w:rsidR="002F5C51" w:rsidRPr="00CA7ECB">
        <w:rPr>
          <w:rFonts w:ascii="Arial" w:eastAsiaTheme="minorHAnsi" w:hAnsi="Arial" w:cs="Arial"/>
          <w:sz w:val="24"/>
          <w:szCs w:val="24"/>
        </w:rPr>
        <w:t xml:space="preserve">ere </w:t>
      </w:r>
      <w:r w:rsidRPr="00CA7ECB">
        <w:rPr>
          <w:rFonts w:ascii="Arial" w:eastAsiaTheme="minorHAnsi" w:hAnsi="Arial" w:cs="Arial"/>
          <w:sz w:val="24"/>
          <w:szCs w:val="24"/>
        </w:rPr>
        <w:t xml:space="preserve">discussed.  </w:t>
      </w:r>
    </w:p>
    <w:p w14:paraId="3A3E682F" w14:textId="03628BEE" w:rsidR="00370B24" w:rsidRPr="00BA20D1" w:rsidRDefault="00B81C06" w:rsidP="006B20F5">
      <w:pPr>
        <w:spacing w:line="276" w:lineRule="auto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  <w:r w:rsidRP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Action: Ask MoH to consider </w:t>
      </w:r>
      <w:r w:rsidR="00BA20D1" w:rsidRP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>bring</w:t>
      </w:r>
      <w:r w:rsid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>ing</w:t>
      </w:r>
      <w:r w:rsidR="00BA20D1" w:rsidRP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people</w:t>
      </w:r>
      <w:r w:rsid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(as above)</w:t>
      </w:r>
      <w:r w:rsidR="00BA20D1" w:rsidRPr="00BA20D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under Supportlinks and long term illness under the EGL approach.</w:t>
      </w:r>
      <w:r w:rsidR="00A222E1">
        <w:rPr>
          <w:rFonts w:ascii="Arial" w:eastAsiaTheme="minorHAnsi" w:hAnsi="Arial" w:cs="Arial"/>
          <w:b/>
          <w:bCs/>
          <w:i/>
          <w:iCs/>
          <w:sz w:val="24"/>
          <w:szCs w:val="24"/>
        </w:rPr>
        <w:t xml:space="preserve"> (Erin)</w:t>
      </w:r>
    </w:p>
    <w:p w14:paraId="00096A53" w14:textId="66AF9787" w:rsidR="006D48FE" w:rsidRDefault="00CA46EB" w:rsidP="003C3081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A04F37">
        <w:rPr>
          <w:rFonts w:ascii="Arial" w:hAnsi="Arial" w:cs="Arial"/>
          <w:b/>
          <w:i/>
          <w:iCs/>
          <w:sz w:val="24"/>
          <w:szCs w:val="24"/>
        </w:rPr>
        <w:t>Action: Chair &amp; Co-Chair Mana Whaikaha, Deputy Director General Disability, System Transformation Lead, Trans</w:t>
      </w:r>
      <w:r>
        <w:rPr>
          <w:rFonts w:ascii="Arial" w:hAnsi="Arial" w:cs="Arial"/>
          <w:b/>
          <w:i/>
          <w:iCs/>
          <w:sz w:val="24"/>
          <w:szCs w:val="24"/>
        </w:rPr>
        <w:t>ition</w:t>
      </w:r>
      <w:r w:rsidRPr="00A04F3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A04F37">
        <w:rPr>
          <w:rFonts w:ascii="Arial" w:hAnsi="Arial" w:cs="Arial"/>
          <w:b/>
          <w:i/>
          <w:iCs/>
          <w:sz w:val="24"/>
          <w:szCs w:val="24"/>
        </w:rPr>
        <w:t>Unit</w:t>
      </w:r>
      <w:proofErr w:type="gramEnd"/>
      <w:r w:rsidRPr="00A04F37">
        <w:rPr>
          <w:rFonts w:ascii="Arial" w:hAnsi="Arial" w:cs="Arial"/>
          <w:b/>
          <w:i/>
          <w:iCs/>
          <w:sz w:val="24"/>
          <w:szCs w:val="24"/>
        </w:rPr>
        <w:t xml:space="preserve"> and the Establishment Unit </w:t>
      </w:r>
      <w:r>
        <w:rPr>
          <w:rFonts w:ascii="Arial" w:hAnsi="Arial" w:cs="Arial"/>
          <w:b/>
          <w:i/>
          <w:iCs/>
          <w:sz w:val="24"/>
          <w:szCs w:val="24"/>
        </w:rPr>
        <w:t>meeting to be arranged</w:t>
      </w:r>
      <w:r w:rsidRPr="00A04F37">
        <w:rPr>
          <w:rFonts w:ascii="Arial" w:hAnsi="Arial" w:cs="Arial"/>
          <w:b/>
          <w:i/>
          <w:iCs/>
          <w:sz w:val="24"/>
          <w:szCs w:val="24"/>
        </w:rPr>
        <w:t xml:space="preserve"> to discuss future operating model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of Mana Whaikaha Ltd</w:t>
      </w:r>
      <w:r w:rsidRPr="00A04F37">
        <w:rPr>
          <w:rFonts w:ascii="Arial" w:hAnsi="Arial" w:cs="Arial"/>
          <w:b/>
          <w:i/>
          <w:iCs/>
          <w:sz w:val="24"/>
          <w:szCs w:val="24"/>
        </w:rPr>
        <w:t>.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(Erin)</w:t>
      </w:r>
      <w:r w:rsidR="006B20F5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795508AE" w14:textId="4E3AF7F7" w:rsidR="006B20F5" w:rsidRDefault="006B20F5" w:rsidP="003C3081">
      <w:pPr>
        <w:spacing w:after="0" w:line="276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2C55B552" w14:textId="77777777" w:rsidR="006B20F5" w:rsidRDefault="006B20F5" w:rsidP="003C3081">
      <w:pPr>
        <w:spacing w:after="0" w:line="276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71A5BCBE" w14:textId="1E48D378" w:rsidR="006D48FE" w:rsidRDefault="006D48FE" w:rsidP="003C3081">
      <w:pPr>
        <w:spacing w:after="0" w:line="276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6D48FE">
        <w:rPr>
          <w:rFonts w:ascii="Arial" w:eastAsiaTheme="minorHAnsi" w:hAnsi="Arial" w:cs="Arial"/>
          <w:b/>
          <w:bCs/>
          <w:sz w:val="28"/>
          <w:szCs w:val="28"/>
        </w:rPr>
        <w:t>Board Matters</w:t>
      </w:r>
    </w:p>
    <w:p w14:paraId="6AE55FF5" w14:textId="77777777" w:rsidR="006B20F5" w:rsidRPr="006D48FE" w:rsidRDefault="006B20F5" w:rsidP="003C3081">
      <w:pPr>
        <w:spacing w:after="0" w:line="276" w:lineRule="auto"/>
        <w:rPr>
          <w:rFonts w:ascii="Arial" w:eastAsiaTheme="minorHAnsi" w:hAnsi="Arial" w:cs="Arial"/>
          <w:b/>
          <w:bCs/>
          <w:sz w:val="28"/>
          <w:szCs w:val="28"/>
        </w:rPr>
      </w:pPr>
    </w:p>
    <w:p w14:paraId="7E46AA9F" w14:textId="77777777" w:rsidR="006D48FE" w:rsidRPr="006D48FE" w:rsidRDefault="006D48FE" w:rsidP="006B20F5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6D48FE">
        <w:rPr>
          <w:rFonts w:ascii="Arial" w:eastAsiaTheme="minorHAnsi" w:hAnsi="Arial" w:cs="Arial"/>
          <w:b/>
          <w:bCs/>
          <w:sz w:val="28"/>
          <w:szCs w:val="28"/>
        </w:rPr>
        <w:t xml:space="preserve">Governance Policies for review </w:t>
      </w:r>
    </w:p>
    <w:p w14:paraId="780CA1A6" w14:textId="77777777" w:rsidR="006D48FE" w:rsidRPr="006D48FE" w:rsidRDefault="006D48F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6D48FE">
        <w:rPr>
          <w:rFonts w:ascii="Arial" w:eastAsiaTheme="minorHAnsi" w:hAnsi="Arial" w:cs="Arial"/>
          <w:b/>
          <w:bCs/>
          <w:sz w:val="24"/>
          <w:szCs w:val="24"/>
        </w:rPr>
        <w:t>November</w:t>
      </w:r>
    </w:p>
    <w:p w14:paraId="17A2624E" w14:textId="77777777" w:rsidR="006D48FE" w:rsidRPr="006D48FE" w:rsidRDefault="006D48FE" w:rsidP="002F61BE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6D48FE">
        <w:rPr>
          <w:rFonts w:ascii="Arial" w:eastAsiaTheme="minorHAnsi" w:hAnsi="Arial" w:cs="Arial"/>
          <w:b/>
          <w:bCs/>
          <w:sz w:val="24"/>
          <w:szCs w:val="24"/>
        </w:rPr>
        <w:t>Governance Policy:</w:t>
      </w:r>
      <w:r w:rsidRPr="006D48FE">
        <w:rPr>
          <w:rFonts w:ascii="Arial" w:eastAsiaTheme="minorHAnsi" w:hAnsi="Arial" w:cs="Arial"/>
          <w:b/>
          <w:bCs/>
          <w:sz w:val="24"/>
          <w:szCs w:val="24"/>
        </w:rPr>
        <w:tab/>
        <w:t xml:space="preserve">Board Code of Conduct </w:t>
      </w:r>
    </w:p>
    <w:p w14:paraId="4BA20DB2" w14:textId="77777777" w:rsidR="006D48FE" w:rsidRPr="006D48FE" w:rsidRDefault="006D48FE" w:rsidP="003C3081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="Times New Roman" w:hAnsi="Arial" w:cs="Arial"/>
          <w:sz w:val="24"/>
          <w:szCs w:val="24"/>
        </w:rPr>
        <w:t>Point 6 - Remove ‘Association’ replace with ‘organisation’</w:t>
      </w:r>
    </w:p>
    <w:p w14:paraId="22F44AD2" w14:textId="77777777" w:rsidR="006D48FE" w:rsidRPr="006D48FE" w:rsidRDefault="006D48FE" w:rsidP="003C3081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Theme="minorHAnsi" w:hAnsi="Arial" w:cs="Arial"/>
          <w:sz w:val="24"/>
          <w:szCs w:val="24"/>
        </w:rPr>
        <w:t xml:space="preserve">Add review date. </w:t>
      </w:r>
    </w:p>
    <w:p w14:paraId="08A9D39F" w14:textId="77777777" w:rsidR="00FF68DE" w:rsidRDefault="00FF68D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6F423E3C" w14:textId="77777777" w:rsidR="002F61BE" w:rsidRDefault="002F61B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392255C9" w14:textId="77777777" w:rsidR="002F61BE" w:rsidRDefault="002F61B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77616058" w14:textId="77777777" w:rsidR="002F61BE" w:rsidRDefault="002F61B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10E71603" w14:textId="7541C64D" w:rsidR="006D48FE" w:rsidRPr="006D48FE" w:rsidRDefault="006D48F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6D48FE">
        <w:rPr>
          <w:rFonts w:ascii="Arial" w:eastAsiaTheme="minorHAnsi" w:hAnsi="Arial" w:cs="Arial"/>
          <w:b/>
          <w:bCs/>
          <w:sz w:val="24"/>
          <w:szCs w:val="24"/>
        </w:rPr>
        <w:lastRenderedPageBreak/>
        <w:t>December</w:t>
      </w:r>
    </w:p>
    <w:p w14:paraId="0C441BA7" w14:textId="77777777" w:rsidR="006D48FE" w:rsidRPr="006D48FE" w:rsidRDefault="006D48FE" w:rsidP="002F61BE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6D48FE">
        <w:rPr>
          <w:rFonts w:ascii="Arial" w:eastAsiaTheme="minorHAnsi" w:hAnsi="Arial" w:cs="Arial"/>
          <w:b/>
          <w:bCs/>
          <w:sz w:val="24"/>
          <w:szCs w:val="24"/>
        </w:rPr>
        <w:t>Governance Policy:</w:t>
      </w:r>
      <w:r w:rsidRPr="006D48FE">
        <w:rPr>
          <w:rFonts w:ascii="Arial" w:eastAsiaTheme="minorHAnsi" w:hAnsi="Arial" w:cs="Arial"/>
          <w:b/>
          <w:bCs/>
          <w:sz w:val="24"/>
          <w:szCs w:val="24"/>
        </w:rPr>
        <w:tab/>
        <w:t xml:space="preserve">Chairpersons Role </w:t>
      </w:r>
    </w:p>
    <w:p w14:paraId="2BE58FBD" w14:textId="6ADC19A2" w:rsidR="006D48FE" w:rsidRPr="006D48FE" w:rsidRDefault="006D48FE" w:rsidP="003C3081">
      <w:pPr>
        <w:numPr>
          <w:ilvl w:val="0"/>
          <w:numId w:val="10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Theme="minorHAnsi" w:hAnsi="Arial" w:cs="Arial"/>
          <w:sz w:val="24"/>
          <w:szCs w:val="24"/>
        </w:rPr>
        <w:t xml:space="preserve">Point 3 – Change </w:t>
      </w:r>
      <w:r w:rsidR="00450613">
        <w:rPr>
          <w:rFonts w:ascii="Arial" w:eastAsiaTheme="minorHAnsi" w:hAnsi="Arial" w:cs="Arial"/>
          <w:sz w:val="24"/>
          <w:szCs w:val="24"/>
        </w:rPr>
        <w:t>‘</w:t>
      </w:r>
      <w:r w:rsidRPr="006D48FE">
        <w:rPr>
          <w:rFonts w:ascii="Arial" w:eastAsiaTheme="minorHAnsi" w:hAnsi="Arial" w:cs="Arial"/>
          <w:sz w:val="24"/>
          <w:szCs w:val="24"/>
        </w:rPr>
        <w:t>To</w:t>
      </w:r>
      <w:r w:rsidR="00450613">
        <w:rPr>
          <w:rFonts w:ascii="Arial" w:eastAsiaTheme="minorHAnsi" w:hAnsi="Arial" w:cs="Arial"/>
          <w:sz w:val="24"/>
          <w:szCs w:val="24"/>
        </w:rPr>
        <w:t>’</w:t>
      </w:r>
      <w:r w:rsidRPr="006D48FE">
        <w:rPr>
          <w:rFonts w:ascii="Arial" w:eastAsiaTheme="minorHAnsi" w:hAnsi="Arial" w:cs="Arial"/>
          <w:sz w:val="24"/>
          <w:szCs w:val="24"/>
        </w:rPr>
        <w:t xml:space="preserve"> to ‘They may”</w:t>
      </w:r>
    </w:p>
    <w:p w14:paraId="20C816BC" w14:textId="77777777" w:rsidR="006D48FE" w:rsidRPr="006D48FE" w:rsidRDefault="006D48FE" w:rsidP="003C3081">
      <w:pPr>
        <w:numPr>
          <w:ilvl w:val="0"/>
          <w:numId w:val="10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Theme="minorHAnsi" w:hAnsi="Arial" w:cs="Arial"/>
          <w:sz w:val="24"/>
          <w:szCs w:val="24"/>
        </w:rPr>
        <w:t xml:space="preserve">Point 8 - Remove ‘MoH’ replace with Ministry for Disabled People and remove ‘in order’ </w:t>
      </w:r>
    </w:p>
    <w:p w14:paraId="371CF24E" w14:textId="77777777" w:rsidR="006D48FE" w:rsidRPr="006D48FE" w:rsidRDefault="006D48FE" w:rsidP="003C3081">
      <w:pPr>
        <w:numPr>
          <w:ilvl w:val="0"/>
          <w:numId w:val="10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Theme="minorHAnsi" w:hAnsi="Arial" w:cs="Arial"/>
          <w:sz w:val="24"/>
          <w:szCs w:val="24"/>
        </w:rPr>
        <w:t>Add review date.</w:t>
      </w:r>
    </w:p>
    <w:p w14:paraId="7FA4FEC4" w14:textId="77777777" w:rsidR="00FF68DE" w:rsidRDefault="00FF68DE" w:rsidP="003C3081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</w:rPr>
      </w:pPr>
    </w:p>
    <w:p w14:paraId="6C88632A" w14:textId="762835CD" w:rsidR="006D48FE" w:rsidRPr="006D48FE" w:rsidRDefault="006D48FE" w:rsidP="00CA7ECB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6D48FE">
        <w:rPr>
          <w:rFonts w:ascii="Arial" w:eastAsiaTheme="minorHAnsi" w:hAnsi="Arial" w:cs="Arial"/>
          <w:b/>
          <w:bCs/>
          <w:sz w:val="24"/>
          <w:szCs w:val="24"/>
        </w:rPr>
        <w:t>Governance Policy:</w:t>
      </w:r>
      <w:r w:rsidRPr="006D48FE">
        <w:rPr>
          <w:rFonts w:ascii="Arial" w:eastAsiaTheme="minorHAnsi" w:hAnsi="Arial" w:cs="Arial"/>
          <w:b/>
          <w:bCs/>
          <w:sz w:val="24"/>
          <w:szCs w:val="24"/>
        </w:rPr>
        <w:tab/>
        <w:t xml:space="preserve">Annual Planning </w:t>
      </w:r>
    </w:p>
    <w:p w14:paraId="47513160" w14:textId="77777777" w:rsidR="006D48FE" w:rsidRPr="006D48FE" w:rsidRDefault="006D48FE" w:rsidP="003C3081">
      <w:pPr>
        <w:numPr>
          <w:ilvl w:val="0"/>
          <w:numId w:val="11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6D48FE">
        <w:rPr>
          <w:rFonts w:ascii="Arial" w:eastAsiaTheme="minorHAnsi" w:hAnsi="Arial" w:cs="Arial"/>
          <w:sz w:val="24"/>
          <w:szCs w:val="24"/>
        </w:rPr>
        <w:t xml:space="preserve">No change. </w:t>
      </w:r>
    </w:p>
    <w:p w14:paraId="01D6E9A1" w14:textId="77777777" w:rsidR="00BD2DFD" w:rsidRDefault="00BD2DFD" w:rsidP="003C3081">
      <w:pPr>
        <w:spacing w:after="0" w:line="276" w:lineRule="auto"/>
        <w:jc w:val="right"/>
        <w:rPr>
          <w:rFonts w:ascii="Arial" w:eastAsiaTheme="minorHAnsi" w:hAnsi="Arial" w:cs="Arial"/>
          <w:b/>
          <w:sz w:val="28"/>
          <w:szCs w:val="28"/>
        </w:rPr>
      </w:pPr>
    </w:p>
    <w:p w14:paraId="76750CAA" w14:textId="70580EAA" w:rsidR="00256406" w:rsidRPr="00A4582E" w:rsidRDefault="00365718" w:rsidP="003C3081">
      <w:pPr>
        <w:spacing w:after="0" w:line="276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 w:rsidRPr="00A4582E">
        <w:rPr>
          <w:rFonts w:ascii="Arial" w:eastAsiaTheme="minorHAnsi" w:hAnsi="Arial" w:cs="Arial"/>
          <w:b/>
          <w:sz w:val="24"/>
          <w:szCs w:val="24"/>
        </w:rPr>
        <w:t>All agreed to</w:t>
      </w:r>
      <w:r w:rsidR="00A4582E">
        <w:rPr>
          <w:rFonts w:ascii="Arial" w:eastAsiaTheme="minorHAnsi" w:hAnsi="Arial" w:cs="Arial"/>
          <w:b/>
          <w:sz w:val="24"/>
          <w:szCs w:val="24"/>
        </w:rPr>
        <w:t xml:space="preserve"> the</w:t>
      </w:r>
      <w:r w:rsidRPr="00A4582E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BD2DFD" w:rsidRPr="00A4582E">
        <w:rPr>
          <w:rFonts w:ascii="Arial" w:eastAsiaTheme="minorHAnsi" w:hAnsi="Arial" w:cs="Arial"/>
          <w:b/>
          <w:sz w:val="24"/>
          <w:szCs w:val="24"/>
        </w:rPr>
        <w:t>review</w:t>
      </w:r>
      <w:r w:rsidR="006A2F24">
        <w:rPr>
          <w:rFonts w:ascii="Arial" w:eastAsiaTheme="minorHAnsi" w:hAnsi="Arial" w:cs="Arial"/>
          <w:b/>
          <w:sz w:val="24"/>
          <w:szCs w:val="24"/>
        </w:rPr>
        <w:t>ed</w:t>
      </w:r>
      <w:r w:rsidR="00BD2DFD" w:rsidRPr="00A4582E">
        <w:rPr>
          <w:rFonts w:ascii="Arial" w:eastAsiaTheme="minorHAnsi" w:hAnsi="Arial" w:cs="Arial"/>
          <w:b/>
          <w:sz w:val="24"/>
          <w:szCs w:val="24"/>
        </w:rPr>
        <w:t xml:space="preserve"> decisions</w:t>
      </w:r>
    </w:p>
    <w:p w14:paraId="5F678745" w14:textId="77777777" w:rsidR="00BD2DFD" w:rsidRDefault="00BD2DFD" w:rsidP="003C3081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</w:p>
    <w:p w14:paraId="2290C3F6" w14:textId="2CCD69FB" w:rsidR="00256406" w:rsidRPr="00256406" w:rsidRDefault="00256406" w:rsidP="00CA7ECB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256406">
        <w:rPr>
          <w:rFonts w:ascii="Arial" w:eastAsiaTheme="minorHAnsi" w:hAnsi="Arial" w:cs="Arial"/>
          <w:b/>
          <w:sz w:val="28"/>
          <w:szCs w:val="28"/>
        </w:rPr>
        <w:t xml:space="preserve">Info: Director Report </w:t>
      </w:r>
      <w:r w:rsidRPr="00256406">
        <w:rPr>
          <w:rFonts w:ascii="Arial" w:eastAsiaTheme="minorHAnsi" w:hAnsi="Arial" w:cs="Arial"/>
          <w:bCs/>
          <w:sz w:val="28"/>
          <w:szCs w:val="28"/>
        </w:rPr>
        <w:t>(Rachael Burt)</w:t>
      </w:r>
    </w:p>
    <w:p w14:paraId="26BA82BE" w14:textId="77777777" w:rsidR="00256406" w:rsidRPr="00256406" w:rsidRDefault="00256406" w:rsidP="00AA1C88">
      <w:pPr>
        <w:spacing w:line="276" w:lineRule="auto"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Rachael tabled her report with the additional points:</w:t>
      </w:r>
    </w:p>
    <w:p w14:paraId="4D113EE2" w14:textId="3938AE8A" w:rsidR="00375420" w:rsidRPr="00375420" w:rsidRDefault="00256406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The team’s transition from the holiday period into the omicron environment.</w:t>
      </w:r>
    </w:p>
    <w:p w14:paraId="6CF03233" w14:textId="38197347" w:rsidR="00375420" w:rsidRPr="00375420" w:rsidRDefault="002278D5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Recruitment process for 9 roles begins tomorrow.</w:t>
      </w:r>
    </w:p>
    <w:p w14:paraId="147985A7" w14:textId="76D8375D" w:rsidR="00375420" w:rsidRPr="00375420" w:rsidRDefault="00256406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The team has been divided into 4 self-managing teams with overall positive feedback.  Designed to be collaborative and support wellbeing.</w:t>
      </w:r>
    </w:p>
    <w:p w14:paraId="586C62A9" w14:textId="3273CCE7" w:rsidR="00B80938" w:rsidRDefault="002278D5" w:rsidP="00F75C1D">
      <w:pPr>
        <w:numPr>
          <w:ilvl w:val="0"/>
          <w:numId w:val="9"/>
        </w:numPr>
        <w:spacing w:before="16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Confirmation </w:t>
      </w:r>
      <w:r w:rsidR="00BA20E6">
        <w:rPr>
          <w:rFonts w:ascii="Arial" w:eastAsiaTheme="minorHAnsi" w:hAnsi="Arial" w:cs="Arial"/>
          <w:sz w:val="24"/>
          <w:szCs w:val="24"/>
        </w:rPr>
        <w:t xml:space="preserve">has been given to </w:t>
      </w:r>
      <w:r w:rsidR="00716876">
        <w:rPr>
          <w:rFonts w:ascii="Arial" w:eastAsiaTheme="minorHAnsi" w:hAnsi="Arial" w:cs="Arial"/>
          <w:sz w:val="24"/>
          <w:szCs w:val="24"/>
        </w:rPr>
        <w:t>Ministry of Health (</w:t>
      </w:r>
      <w:r w:rsidR="00BA20E6">
        <w:rPr>
          <w:rFonts w:ascii="Arial" w:eastAsiaTheme="minorHAnsi" w:hAnsi="Arial" w:cs="Arial"/>
          <w:sz w:val="24"/>
          <w:szCs w:val="24"/>
        </w:rPr>
        <w:t>MoH</w:t>
      </w:r>
      <w:r w:rsidR="00716876">
        <w:rPr>
          <w:rFonts w:ascii="Arial" w:eastAsiaTheme="minorHAnsi" w:hAnsi="Arial" w:cs="Arial"/>
          <w:sz w:val="24"/>
          <w:szCs w:val="24"/>
        </w:rPr>
        <w:t>)</w:t>
      </w:r>
      <w:r w:rsidR="00BA20E6">
        <w:rPr>
          <w:rFonts w:ascii="Arial" w:eastAsiaTheme="minorHAnsi" w:hAnsi="Arial" w:cs="Arial"/>
          <w:sz w:val="24"/>
          <w:szCs w:val="24"/>
        </w:rPr>
        <w:t xml:space="preserve"> </w:t>
      </w:r>
      <w:r w:rsidR="00B80938">
        <w:rPr>
          <w:rFonts w:ascii="Arial" w:eastAsiaTheme="minorHAnsi" w:hAnsi="Arial" w:cs="Arial"/>
          <w:sz w:val="24"/>
          <w:szCs w:val="24"/>
        </w:rPr>
        <w:t xml:space="preserve">to proceed with the extension of </w:t>
      </w:r>
      <w:r w:rsidR="00256406">
        <w:rPr>
          <w:rFonts w:ascii="Arial" w:eastAsiaTheme="minorHAnsi" w:hAnsi="Arial" w:cs="Arial"/>
          <w:sz w:val="24"/>
          <w:szCs w:val="24"/>
        </w:rPr>
        <w:t>MGG</w:t>
      </w:r>
      <w:r w:rsidR="00256406" w:rsidRPr="00256406">
        <w:rPr>
          <w:rFonts w:ascii="Arial" w:eastAsiaTheme="minorHAnsi" w:hAnsi="Arial" w:cs="Arial"/>
          <w:sz w:val="24"/>
          <w:szCs w:val="24"/>
        </w:rPr>
        <w:t xml:space="preserve"> contract</w:t>
      </w:r>
      <w:r w:rsidR="00B80938">
        <w:rPr>
          <w:rFonts w:ascii="Arial" w:eastAsiaTheme="minorHAnsi" w:hAnsi="Arial" w:cs="Arial"/>
          <w:sz w:val="24"/>
          <w:szCs w:val="24"/>
        </w:rPr>
        <w:t xml:space="preserve">s beyond end of </w:t>
      </w:r>
      <w:r w:rsidR="00256406" w:rsidRPr="00256406">
        <w:rPr>
          <w:rFonts w:ascii="Arial" w:eastAsiaTheme="minorHAnsi" w:hAnsi="Arial" w:cs="Arial"/>
          <w:sz w:val="24"/>
          <w:szCs w:val="24"/>
        </w:rPr>
        <w:t>June 2022</w:t>
      </w:r>
      <w:r w:rsidR="00B80938">
        <w:rPr>
          <w:rFonts w:ascii="Arial" w:eastAsiaTheme="minorHAnsi" w:hAnsi="Arial" w:cs="Arial"/>
          <w:sz w:val="24"/>
          <w:szCs w:val="24"/>
        </w:rPr>
        <w:t>.</w:t>
      </w:r>
    </w:p>
    <w:p w14:paraId="30D90383" w14:textId="0D7A1A9B" w:rsidR="00256406" w:rsidRPr="00256406" w:rsidRDefault="00B80938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 suggestion was made </w:t>
      </w:r>
      <w:r w:rsidR="00926536">
        <w:rPr>
          <w:rFonts w:ascii="Arial" w:eastAsiaTheme="minorHAnsi" w:hAnsi="Arial" w:cs="Arial"/>
          <w:sz w:val="24"/>
          <w:szCs w:val="24"/>
        </w:rPr>
        <w:t>to</w:t>
      </w:r>
      <w:r>
        <w:rPr>
          <w:rFonts w:ascii="Arial" w:eastAsiaTheme="minorHAnsi" w:hAnsi="Arial" w:cs="Arial"/>
          <w:sz w:val="24"/>
          <w:szCs w:val="24"/>
        </w:rPr>
        <w:t xml:space="preserve"> MoH for an </w:t>
      </w:r>
      <w:r w:rsidR="00256406" w:rsidRPr="00256406">
        <w:rPr>
          <w:rFonts w:ascii="Arial" w:eastAsiaTheme="minorHAnsi" w:hAnsi="Arial" w:cs="Arial"/>
          <w:sz w:val="24"/>
          <w:szCs w:val="24"/>
        </w:rPr>
        <w:t>evaluation be done within the community to check on the effectiveness of governance and leadership groups and whether both should be included in national scaling.</w:t>
      </w:r>
    </w:p>
    <w:p w14:paraId="15B823CB" w14:textId="147F4892" w:rsidR="00256406" w:rsidRPr="00256406" w:rsidRDefault="00256406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 xml:space="preserve">The first draft for moving </w:t>
      </w:r>
      <w:r w:rsidR="002A7CF8">
        <w:rPr>
          <w:rFonts w:ascii="Arial" w:eastAsiaTheme="minorHAnsi" w:hAnsi="Arial" w:cs="Arial"/>
          <w:sz w:val="24"/>
          <w:szCs w:val="24"/>
        </w:rPr>
        <w:t>to independent premises</w:t>
      </w:r>
      <w:r w:rsidRPr="00256406">
        <w:rPr>
          <w:rFonts w:ascii="Arial" w:eastAsiaTheme="minorHAnsi" w:hAnsi="Arial" w:cs="Arial"/>
          <w:sz w:val="24"/>
          <w:szCs w:val="24"/>
        </w:rPr>
        <w:t xml:space="preserve"> will be circulated prior to the Feb</w:t>
      </w:r>
      <w:r w:rsidR="00716876">
        <w:rPr>
          <w:rFonts w:ascii="Arial" w:eastAsiaTheme="minorHAnsi" w:hAnsi="Arial" w:cs="Arial"/>
          <w:sz w:val="24"/>
          <w:szCs w:val="24"/>
        </w:rPr>
        <w:t xml:space="preserve">ruary </w:t>
      </w:r>
      <w:r w:rsidRPr="00256406">
        <w:rPr>
          <w:rFonts w:ascii="Arial" w:eastAsiaTheme="minorHAnsi" w:hAnsi="Arial" w:cs="Arial"/>
          <w:sz w:val="24"/>
          <w:szCs w:val="24"/>
        </w:rPr>
        <w:t xml:space="preserve">MGG </w:t>
      </w:r>
      <w:r w:rsidR="00716876">
        <w:rPr>
          <w:rFonts w:ascii="Arial" w:eastAsiaTheme="minorHAnsi" w:hAnsi="Arial" w:cs="Arial"/>
          <w:sz w:val="24"/>
          <w:szCs w:val="24"/>
        </w:rPr>
        <w:t>meeting for feedback and submission to MoH.</w:t>
      </w:r>
    </w:p>
    <w:p w14:paraId="5441D985" w14:textId="01F6C467" w:rsidR="00256406" w:rsidRDefault="00F34FC5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Still seeking full clarification for actual operational budget.</w:t>
      </w:r>
    </w:p>
    <w:p w14:paraId="72D957CA" w14:textId="2500C522" w:rsidR="00E810DC" w:rsidRDefault="00DD33B5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Budget comparisons were discussed.</w:t>
      </w:r>
    </w:p>
    <w:p w14:paraId="29976359" w14:textId="04657D6B" w:rsidR="00DD33B5" w:rsidRDefault="00512069" w:rsidP="00F75C1D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Upcoming meeting with MoH staff to determine their reporting requirements.</w:t>
      </w:r>
    </w:p>
    <w:p w14:paraId="02B8944D" w14:textId="77777777" w:rsidR="00AA1C88" w:rsidRPr="00256406" w:rsidRDefault="00AA1C88" w:rsidP="00F75C1D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351004B4" w14:textId="77777777" w:rsidR="00256406" w:rsidRPr="00256406" w:rsidRDefault="00256406" w:rsidP="003C3081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404B4CA7" w14:textId="70BCC0C6" w:rsidR="006C7368" w:rsidRPr="00256406" w:rsidRDefault="00256406" w:rsidP="006C7368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256406">
        <w:rPr>
          <w:rFonts w:ascii="Arial" w:eastAsiaTheme="minorHAnsi" w:hAnsi="Arial" w:cs="Arial"/>
          <w:b/>
          <w:bCs/>
          <w:sz w:val="28"/>
          <w:szCs w:val="28"/>
        </w:rPr>
        <w:t>Executive Limitations for review (November &amp; December)</w:t>
      </w:r>
    </w:p>
    <w:p w14:paraId="58022FA7" w14:textId="77777777" w:rsidR="00256406" w:rsidRPr="00256406" w:rsidRDefault="00256406" w:rsidP="006C7368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256406">
        <w:rPr>
          <w:rFonts w:ascii="Arial" w:eastAsiaTheme="minorHAnsi" w:hAnsi="Arial" w:cs="Arial"/>
          <w:b/>
          <w:bCs/>
          <w:sz w:val="24"/>
          <w:szCs w:val="24"/>
        </w:rPr>
        <w:t xml:space="preserve">Executive Limitations: </w:t>
      </w:r>
      <w:r w:rsidRPr="00256406">
        <w:rPr>
          <w:rFonts w:ascii="Arial" w:eastAsiaTheme="minorHAnsi" w:hAnsi="Arial" w:cs="Arial"/>
          <w:b/>
          <w:bCs/>
          <w:sz w:val="24"/>
          <w:szCs w:val="24"/>
        </w:rPr>
        <w:tab/>
        <w:t xml:space="preserve">Global Executive Constraint Policy </w:t>
      </w:r>
    </w:p>
    <w:p w14:paraId="66EAEE7C" w14:textId="77777777" w:rsidR="00256406" w:rsidRPr="00256406" w:rsidRDefault="00256406" w:rsidP="003C3081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Clarified the expectation that Rachael was to inform the group if a conflict or issue had occurred.</w:t>
      </w:r>
    </w:p>
    <w:p w14:paraId="5DCBFC90" w14:textId="4B59BC9C" w:rsidR="00256406" w:rsidRDefault="00256406" w:rsidP="003C3081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No change – add review date.</w:t>
      </w:r>
    </w:p>
    <w:p w14:paraId="4CA591AD" w14:textId="77777777" w:rsidR="00BD2DFD" w:rsidRPr="00256406" w:rsidRDefault="00BD2DFD" w:rsidP="003C3081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75A50144" w14:textId="77777777" w:rsidR="00256406" w:rsidRPr="00256406" w:rsidRDefault="00256406" w:rsidP="006C7368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256406">
        <w:rPr>
          <w:rFonts w:ascii="Arial" w:eastAsiaTheme="minorHAnsi" w:hAnsi="Arial" w:cs="Arial"/>
          <w:b/>
          <w:bCs/>
          <w:sz w:val="24"/>
          <w:szCs w:val="24"/>
        </w:rPr>
        <w:t xml:space="preserve">Executive Limitations: </w:t>
      </w:r>
      <w:r w:rsidRPr="00256406">
        <w:rPr>
          <w:rFonts w:ascii="Arial" w:eastAsiaTheme="minorHAnsi" w:hAnsi="Arial" w:cs="Arial"/>
          <w:b/>
          <w:bCs/>
          <w:sz w:val="24"/>
          <w:szCs w:val="24"/>
        </w:rPr>
        <w:tab/>
        <w:t xml:space="preserve">Compensation &amp; Benefits </w:t>
      </w:r>
    </w:p>
    <w:p w14:paraId="562E8F8E" w14:textId="77777777" w:rsidR="00256406" w:rsidRPr="00256406" w:rsidRDefault="00256406" w:rsidP="003C3081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No change – add review date.</w:t>
      </w:r>
    </w:p>
    <w:p w14:paraId="51D28270" w14:textId="7FC114E5" w:rsidR="00BD2DFD" w:rsidRPr="006C7368" w:rsidRDefault="00BD2DFD" w:rsidP="009705D3">
      <w:pPr>
        <w:spacing w:after="0" w:line="276" w:lineRule="auto"/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6A2F24">
        <w:rPr>
          <w:rFonts w:ascii="Arial" w:eastAsiaTheme="minorHAnsi" w:hAnsi="Arial" w:cs="Arial"/>
          <w:b/>
          <w:bCs/>
          <w:sz w:val="24"/>
          <w:szCs w:val="24"/>
        </w:rPr>
        <w:t xml:space="preserve">All agreed to </w:t>
      </w:r>
      <w:r w:rsidR="006A2F24" w:rsidRPr="006A2F24">
        <w:rPr>
          <w:rFonts w:ascii="Arial" w:eastAsiaTheme="minorHAnsi" w:hAnsi="Arial" w:cs="Arial"/>
          <w:b/>
          <w:bCs/>
          <w:sz w:val="24"/>
          <w:szCs w:val="24"/>
        </w:rPr>
        <w:t xml:space="preserve">the </w:t>
      </w:r>
      <w:r w:rsidRPr="006A2F24">
        <w:rPr>
          <w:rFonts w:ascii="Arial" w:eastAsiaTheme="minorHAnsi" w:hAnsi="Arial" w:cs="Arial"/>
          <w:b/>
          <w:bCs/>
          <w:sz w:val="24"/>
          <w:szCs w:val="24"/>
        </w:rPr>
        <w:t>review</w:t>
      </w:r>
      <w:r w:rsidR="006A2F24" w:rsidRPr="006A2F24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6A2F24">
        <w:rPr>
          <w:rFonts w:ascii="Arial" w:eastAsiaTheme="minorHAnsi" w:hAnsi="Arial" w:cs="Arial"/>
          <w:b/>
          <w:bCs/>
          <w:sz w:val="24"/>
          <w:szCs w:val="24"/>
        </w:rPr>
        <w:t>decisions</w:t>
      </w:r>
    </w:p>
    <w:p w14:paraId="414E397F" w14:textId="06D26DFF" w:rsidR="00256406" w:rsidRPr="00256406" w:rsidRDefault="00256406" w:rsidP="007775E0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</w:rPr>
      </w:pPr>
      <w:r w:rsidRPr="00256406">
        <w:rPr>
          <w:rFonts w:ascii="Arial" w:eastAsiaTheme="minorHAnsi" w:hAnsi="Arial" w:cs="Arial"/>
          <w:b/>
          <w:bCs/>
          <w:sz w:val="28"/>
          <w:szCs w:val="28"/>
        </w:rPr>
        <w:lastRenderedPageBreak/>
        <w:t>General</w:t>
      </w:r>
    </w:p>
    <w:p w14:paraId="71008F7B" w14:textId="1DD79B56" w:rsidR="00256406" w:rsidRPr="009705D3" w:rsidRDefault="00256406" w:rsidP="007775E0">
      <w:pPr>
        <w:numPr>
          <w:ilvl w:val="0"/>
          <w:numId w:val="9"/>
        </w:numPr>
        <w:spacing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The Governance Group section of the Mana Whaikaha website has now been updated with current information received regarding interest register and member profiles and all meeting minutes.</w:t>
      </w:r>
    </w:p>
    <w:p w14:paraId="736EE3D8" w14:textId="77777777" w:rsidR="009705D3" w:rsidRPr="00256406" w:rsidRDefault="009705D3" w:rsidP="007775E0">
      <w:pPr>
        <w:spacing w:line="276" w:lineRule="auto"/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3D8D536D" w14:textId="54B8C905" w:rsidR="00256406" w:rsidRPr="007775E0" w:rsidRDefault="00256406" w:rsidP="007775E0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 w:rsidRPr="00256406">
        <w:rPr>
          <w:rFonts w:ascii="Arial" w:eastAsiaTheme="minorHAnsi" w:hAnsi="Arial" w:cs="Arial"/>
          <w:sz w:val="24"/>
          <w:szCs w:val="24"/>
        </w:rPr>
        <w:t>Funding for the Mana Whaikaha December team building event – Jasmine to be contact with Peter Allen next week.</w:t>
      </w:r>
    </w:p>
    <w:p w14:paraId="500498A9" w14:textId="77777777" w:rsidR="007775E0" w:rsidRPr="00256406" w:rsidRDefault="007775E0" w:rsidP="007775E0">
      <w:pPr>
        <w:spacing w:after="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71C64C3E" w14:textId="1CD60541" w:rsidR="00256406" w:rsidRPr="007775E0" w:rsidRDefault="00DF65AD" w:rsidP="007775E0">
      <w:pPr>
        <w:numPr>
          <w:ilvl w:val="0"/>
          <w:numId w:val="9"/>
        </w:numPr>
        <w:spacing w:after="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The merits of an e</w:t>
      </w:r>
      <w:r w:rsidR="00256406" w:rsidRPr="00256406">
        <w:rPr>
          <w:rFonts w:ascii="Arial" w:eastAsiaTheme="minorHAnsi" w:hAnsi="Arial" w:cs="Arial"/>
          <w:sz w:val="24"/>
          <w:szCs w:val="24"/>
        </w:rPr>
        <w:t xml:space="preserve">valuation of </w:t>
      </w:r>
      <w:r w:rsidR="004B5D6A">
        <w:rPr>
          <w:rFonts w:ascii="Arial" w:eastAsiaTheme="minorHAnsi" w:hAnsi="Arial" w:cs="Arial"/>
          <w:sz w:val="24"/>
          <w:szCs w:val="24"/>
        </w:rPr>
        <w:t xml:space="preserve">effectiveness of the </w:t>
      </w:r>
      <w:r w:rsidR="00256406" w:rsidRPr="00256406">
        <w:rPr>
          <w:rFonts w:ascii="Arial" w:eastAsiaTheme="minorHAnsi" w:hAnsi="Arial" w:cs="Arial"/>
          <w:sz w:val="24"/>
          <w:szCs w:val="24"/>
        </w:rPr>
        <w:t>Governance Group w</w:t>
      </w:r>
      <w:r w:rsidR="007B58B2">
        <w:rPr>
          <w:rFonts w:ascii="Arial" w:eastAsiaTheme="minorHAnsi" w:hAnsi="Arial" w:cs="Arial"/>
          <w:sz w:val="24"/>
          <w:szCs w:val="24"/>
        </w:rPr>
        <w:t xml:space="preserve">ere </w:t>
      </w:r>
      <w:r w:rsidR="00256406" w:rsidRPr="00256406">
        <w:rPr>
          <w:rFonts w:ascii="Arial" w:eastAsiaTheme="minorHAnsi" w:hAnsi="Arial" w:cs="Arial"/>
          <w:sz w:val="24"/>
          <w:szCs w:val="24"/>
        </w:rPr>
        <w:t>discussed further</w:t>
      </w:r>
      <w:r w:rsidR="004B5D6A">
        <w:rPr>
          <w:rFonts w:ascii="Arial" w:eastAsiaTheme="minorHAnsi" w:hAnsi="Arial" w:cs="Arial"/>
          <w:sz w:val="24"/>
          <w:szCs w:val="24"/>
        </w:rPr>
        <w:t>.</w:t>
      </w:r>
    </w:p>
    <w:p w14:paraId="59945040" w14:textId="77777777" w:rsidR="007775E0" w:rsidRPr="00BD2DFD" w:rsidRDefault="007775E0" w:rsidP="007775E0">
      <w:pPr>
        <w:spacing w:after="0" w:line="27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2132EA2" w14:textId="77777777" w:rsidR="00BD2DFD" w:rsidRPr="00256406" w:rsidRDefault="00BD2DFD" w:rsidP="003C3081">
      <w:pPr>
        <w:spacing w:after="0" w:line="276" w:lineRule="auto"/>
        <w:ind w:left="72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0E6A720F" w14:textId="0A307C42" w:rsidR="00BD2DFD" w:rsidRPr="00422DF8" w:rsidRDefault="00501DF9" w:rsidP="003C308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22DF8">
        <w:rPr>
          <w:rFonts w:ascii="Arial" w:hAnsi="Arial" w:cs="Arial"/>
          <w:bCs/>
          <w:sz w:val="24"/>
          <w:szCs w:val="24"/>
        </w:rPr>
        <w:t>The meeting ended with karakia and closed at 2.43pm.</w:t>
      </w:r>
    </w:p>
    <w:p w14:paraId="011BA6AE" w14:textId="77777777" w:rsidR="007775E0" w:rsidRPr="00501DF9" w:rsidRDefault="007775E0" w:rsidP="003C308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7B105D4" w14:textId="77777777" w:rsidR="00501DF9" w:rsidRPr="00501DF9" w:rsidRDefault="00501DF9" w:rsidP="003C308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CF2B3D9" w14:textId="77777777" w:rsidR="00501DF9" w:rsidRPr="00501DF9" w:rsidRDefault="00501DF9" w:rsidP="003C3081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501DF9">
        <w:rPr>
          <w:rFonts w:ascii="Arial" w:eastAsia="Times New Roman" w:hAnsi="Arial" w:cs="Arial"/>
          <w:b/>
          <w:sz w:val="28"/>
          <w:szCs w:val="32"/>
        </w:rPr>
        <w:t xml:space="preserve">Practical matters  </w:t>
      </w:r>
    </w:p>
    <w:p w14:paraId="75EA55DC" w14:textId="77777777" w:rsidR="00501DF9" w:rsidRPr="00501DF9" w:rsidRDefault="00501DF9" w:rsidP="003C3081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32"/>
        </w:rPr>
      </w:pPr>
    </w:p>
    <w:p w14:paraId="39ECC472" w14:textId="37F864F6" w:rsidR="00501DF9" w:rsidRPr="00501DF9" w:rsidRDefault="00501DF9" w:rsidP="003C3081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32"/>
        </w:rPr>
      </w:pPr>
      <w:r w:rsidRPr="00501DF9">
        <w:rPr>
          <w:rFonts w:ascii="Arial" w:eastAsia="Times New Roman" w:hAnsi="Arial" w:cs="Arial"/>
          <w:b/>
          <w:sz w:val="24"/>
          <w:szCs w:val="32"/>
        </w:rPr>
        <w:t>Date of next meeting:</w:t>
      </w:r>
      <w:r w:rsidRPr="00501DF9">
        <w:rPr>
          <w:rFonts w:ascii="Arial" w:eastAsia="Times New Roman" w:hAnsi="Arial" w:cs="Arial"/>
          <w:bCs/>
          <w:sz w:val="24"/>
          <w:szCs w:val="32"/>
        </w:rPr>
        <w:t xml:space="preserve">  </w:t>
      </w:r>
      <w:r w:rsidRPr="00501DF9">
        <w:rPr>
          <w:rFonts w:ascii="Arial" w:eastAsia="Times New Roman" w:hAnsi="Arial" w:cs="Arial"/>
          <w:sz w:val="24"/>
          <w:szCs w:val="32"/>
        </w:rPr>
        <w:t>Thursday 2</w:t>
      </w:r>
      <w:r w:rsidR="007019B0">
        <w:rPr>
          <w:rFonts w:ascii="Arial" w:eastAsia="Times New Roman" w:hAnsi="Arial" w:cs="Arial"/>
          <w:sz w:val="24"/>
          <w:szCs w:val="32"/>
        </w:rPr>
        <w:t xml:space="preserve">4 February </w:t>
      </w:r>
      <w:r w:rsidRPr="00501DF9">
        <w:rPr>
          <w:rFonts w:ascii="Arial" w:eastAsia="Times New Roman" w:hAnsi="Arial" w:cs="Arial"/>
          <w:sz w:val="24"/>
          <w:szCs w:val="32"/>
        </w:rPr>
        <w:t xml:space="preserve">2022 at 10.30am in the </w:t>
      </w:r>
      <w:r w:rsidR="007019B0">
        <w:rPr>
          <w:rFonts w:ascii="Arial" w:eastAsia="Times New Roman" w:hAnsi="Arial" w:cs="Arial"/>
          <w:sz w:val="24"/>
          <w:szCs w:val="32"/>
        </w:rPr>
        <w:t>PSA Lounge, 198 Cuba Street, Palmerston North</w:t>
      </w:r>
      <w:r w:rsidR="00BC0AAB">
        <w:rPr>
          <w:rFonts w:ascii="Arial" w:eastAsia="Times New Roman" w:hAnsi="Arial" w:cs="Arial"/>
          <w:sz w:val="24"/>
          <w:szCs w:val="32"/>
        </w:rPr>
        <w:t xml:space="preserve"> (or Zoom).</w:t>
      </w:r>
    </w:p>
    <w:p w14:paraId="4B391611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68105D0B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1DF9">
        <w:rPr>
          <w:rFonts w:ascii="Arial" w:hAnsi="Arial" w:cs="Arial"/>
          <w:b/>
          <w:sz w:val="24"/>
          <w:szCs w:val="24"/>
        </w:rPr>
        <w:t xml:space="preserve">I confirmed </w:t>
      </w:r>
      <w:r w:rsidRPr="00501DF9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56CE6B27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1902F" w14:textId="3B61F4C8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1DF9">
        <w:rPr>
          <w:rFonts w:ascii="Arial" w:hAnsi="Arial" w:cs="Arial"/>
          <w:sz w:val="24"/>
          <w:szCs w:val="24"/>
        </w:rPr>
        <w:t xml:space="preserve">DATED this </w:t>
      </w:r>
      <w:r w:rsidR="00BC0AAB">
        <w:rPr>
          <w:rFonts w:ascii="Arial" w:hAnsi="Arial" w:cs="Arial"/>
          <w:sz w:val="24"/>
          <w:szCs w:val="24"/>
        </w:rPr>
        <w:t>24</w:t>
      </w:r>
      <w:r w:rsidR="00BC0AAB" w:rsidRPr="00BC0AAB">
        <w:rPr>
          <w:rFonts w:ascii="Arial" w:hAnsi="Arial" w:cs="Arial"/>
          <w:sz w:val="24"/>
          <w:szCs w:val="24"/>
          <w:vertAlign w:val="superscript"/>
        </w:rPr>
        <w:t>th</w:t>
      </w:r>
      <w:r w:rsidR="00BC0AAB">
        <w:rPr>
          <w:rFonts w:ascii="Arial" w:hAnsi="Arial" w:cs="Arial"/>
          <w:sz w:val="24"/>
          <w:szCs w:val="24"/>
        </w:rPr>
        <w:t xml:space="preserve"> day of February 2022</w:t>
      </w:r>
    </w:p>
    <w:p w14:paraId="280554A6" w14:textId="092931A9" w:rsidR="00501DF9" w:rsidRDefault="00501DF9" w:rsidP="00422DF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62DB71" w14:textId="0554C5FE" w:rsidR="006A2F24" w:rsidRDefault="00422DF8" w:rsidP="003C3081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6231">
        <w:rPr>
          <w:noProof/>
        </w:rPr>
        <w:drawing>
          <wp:inline distT="0" distB="0" distL="0" distR="0" wp14:anchorId="203C4671" wp14:editId="43671420">
            <wp:extent cx="962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2E68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A3E46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1DF9">
        <w:rPr>
          <w:rFonts w:ascii="Arial" w:hAnsi="Arial" w:cs="Arial"/>
          <w:b/>
          <w:sz w:val="24"/>
          <w:szCs w:val="24"/>
        </w:rPr>
        <w:t>Peter Allen</w:t>
      </w:r>
    </w:p>
    <w:p w14:paraId="5373CBE2" w14:textId="77777777" w:rsidR="00501DF9" w:rsidRPr="00501DF9" w:rsidRDefault="00501DF9" w:rsidP="003C308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01DF9">
        <w:rPr>
          <w:rFonts w:ascii="Arial" w:hAnsi="Arial" w:cs="Arial"/>
          <w:b/>
          <w:sz w:val="24"/>
          <w:szCs w:val="24"/>
        </w:rPr>
        <w:t>Chair, MidCentral Governance Group</w:t>
      </w:r>
    </w:p>
    <w:p w14:paraId="1C618FBF" w14:textId="77777777" w:rsidR="00501DF9" w:rsidRPr="00501DF9" w:rsidRDefault="00501DF9" w:rsidP="003C3081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0E4E475C" w14:textId="77777777" w:rsidR="001E4887" w:rsidRPr="005E79D4" w:rsidRDefault="001E4887" w:rsidP="003C3081">
      <w:pPr>
        <w:spacing w:after="0"/>
        <w:rPr>
          <w:rFonts w:ascii="Arial" w:hAnsi="Arial" w:cs="Arial"/>
          <w:sz w:val="24"/>
          <w:szCs w:val="24"/>
        </w:rPr>
      </w:pPr>
    </w:p>
    <w:sectPr w:rsidR="001E4887" w:rsidRPr="005E79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B6BC" w14:textId="77777777" w:rsidR="00061901" w:rsidRDefault="00061901" w:rsidP="00C4618F">
      <w:pPr>
        <w:spacing w:after="0"/>
      </w:pPr>
      <w:r>
        <w:separator/>
      </w:r>
    </w:p>
  </w:endnote>
  <w:endnote w:type="continuationSeparator" w:id="0">
    <w:p w14:paraId="6D97C2E8" w14:textId="77777777" w:rsidR="00061901" w:rsidRDefault="00061901" w:rsidP="00C46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51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451C4" w14:textId="57BE5F12" w:rsidR="00835731" w:rsidRDefault="00835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1F6AA4" w14:textId="3BD34044" w:rsidR="00C4618F" w:rsidRPr="009C4ECB" w:rsidRDefault="00835731">
    <w:pPr>
      <w:pStyle w:val="Footer"/>
      <w:rPr>
        <w:color w:val="D9D9D9" w:themeColor="background1" w:themeShade="D9"/>
        <w:sz w:val="18"/>
        <w:szCs w:val="18"/>
      </w:rPr>
    </w:pPr>
    <w:r w:rsidRPr="009C4ECB">
      <w:rPr>
        <w:color w:val="D9D9D9" w:themeColor="background1" w:themeShade="D9"/>
        <w:sz w:val="18"/>
        <w:szCs w:val="18"/>
      </w:rPr>
      <w:t>2022</w:t>
    </w:r>
    <w:r w:rsidR="009C4ECB" w:rsidRPr="009C4ECB">
      <w:rPr>
        <w:color w:val="D9D9D9" w:themeColor="background1" w:themeShade="D9"/>
        <w:sz w:val="18"/>
        <w:szCs w:val="18"/>
      </w:rPr>
      <w:t>0124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EE22" w14:textId="77777777" w:rsidR="00061901" w:rsidRDefault="00061901" w:rsidP="00C4618F">
      <w:pPr>
        <w:spacing w:after="0"/>
      </w:pPr>
      <w:r>
        <w:separator/>
      </w:r>
    </w:p>
  </w:footnote>
  <w:footnote w:type="continuationSeparator" w:id="0">
    <w:p w14:paraId="5B82D692" w14:textId="77777777" w:rsidR="00061901" w:rsidRDefault="00061901" w:rsidP="00C461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0A2"/>
    <w:multiLevelType w:val="hybridMultilevel"/>
    <w:tmpl w:val="72FE1F5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B33"/>
    <w:multiLevelType w:val="hybridMultilevel"/>
    <w:tmpl w:val="EF1493E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E5E"/>
    <w:multiLevelType w:val="hybridMultilevel"/>
    <w:tmpl w:val="D166EF8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0400"/>
    <w:multiLevelType w:val="hybridMultilevel"/>
    <w:tmpl w:val="3B66439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6552"/>
    <w:multiLevelType w:val="hybridMultilevel"/>
    <w:tmpl w:val="8820DE9A"/>
    <w:lvl w:ilvl="0" w:tplc="7F903F7E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4D624C"/>
    <w:multiLevelType w:val="hybridMultilevel"/>
    <w:tmpl w:val="B480279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07BAF"/>
    <w:multiLevelType w:val="hybridMultilevel"/>
    <w:tmpl w:val="EF96D7F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35088"/>
    <w:multiLevelType w:val="hybridMultilevel"/>
    <w:tmpl w:val="4D08BDE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73F0"/>
    <w:multiLevelType w:val="hybridMultilevel"/>
    <w:tmpl w:val="5EDC95A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73DB"/>
    <w:multiLevelType w:val="hybridMultilevel"/>
    <w:tmpl w:val="6F462A0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0006E"/>
    <w:multiLevelType w:val="hybridMultilevel"/>
    <w:tmpl w:val="4D6E042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9F4"/>
    <w:multiLevelType w:val="hybridMultilevel"/>
    <w:tmpl w:val="426E043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56111"/>
    <w:multiLevelType w:val="hybridMultilevel"/>
    <w:tmpl w:val="1408D606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A2879"/>
    <w:multiLevelType w:val="hybridMultilevel"/>
    <w:tmpl w:val="B178D24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8027D"/>
    <w:multiLevelType w:val="hybridMultilevel"/>
    <w:tmpl w:val="5344E84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35"/>
    <w:rsid w:val="0004423E"/>
    <w:rsid w:val="000454A1"/>
    <w:rsid w:val="00053954"/>
    <w:rsid w:val="00061901"/>
    <w:rsid w:val="0008502E"/>
    <w:rsid w:val="000B69D5"/>
    <w:rsid w:val="000C61FF"/>
    <w:rsid w:val="001555F2"/>
    <w:rsid w:val="001652BE"/>
    <w:rsid w:val="001A163F"/>
    <w:rsid w:val="001A7B4B"/>
    <w:rsid w:val="001D1E7D"/>
    <w:rsid w:val="001E4887"/>
    <w:rsid w:val="00200B07"/>
    <w:rsid w:val="002278D5"/>
    <w:rsid w:val="00243B34"/>
    <w:rsid w:val="00256406"/>
    <w:rsid w:val="00276D0C"/>
    <w:rsid w:val="002A7CF8"/>
    <w:rsid w:val="002C0D02"/>
    <w:rsid w:val="002F5C51"/>
    <w:rsid w:val="002F61BE"/>
    <w:rsid w:val="003372F6"/>
    <w:rsid w:val="00357E97"/>
    <w:rsid w:val="003632E0"/>
    <w:rsid w:val="00365718"/>
    <w:rsid w:val="00370B24"/>
    <w:rsid w:val="00371E5E"/>
    <w:rsid w:val="00375420"/>
    <w:rsid w:val="003775CB"/>
    <w:rsid w:val="003C3081"/>
    <w:rsid w:val="003E15BE"/>
    <w:rsid w:val="003F3662"/>
    <w:rsid w:val="00410014"/>
    <w:rsid w:val="00422DF8"/>
    <w:rsid w:val="00450613"/>
    <w:rsid w:val="004762C8"/>
    <w:rsid w:val="00481FCC"/>
    <w:rsid w:val="004B5D6A"/>
    <w:rsid w:val="004D7CA0"/>
    <w:rsid w:val="004F6178"/>
    <w:rsid w:val="00501DF9"/>
    <w:rsid w:val="00512069"/>
    <w:rsid w:val="00530E35"/>
    <w:rsid w:val="0053202A"/>
    <w:rsid w:val="00553CC3"/>
    <w:rsid w:val="005741E6"/>
    <w:rsid w:val="005A2A71"/>
    <w:rsid w:val="005E5C03"/>
    <w:rsid w:val="005E79D4"/>
    <w:rsid w:val="006065E7"/>
    <w:rsid w:val="00606A43"/>
    <w:rsid w:val="00692221"/>
    <w:rsid w:val="006A2F24"/>
    <w:rsid w:val="006B20F5"/>
    <w:rsid w:val="006C23F4"/>
    <w:rsid w:val="006C7368"/>
    <w:rsid w:val="006D48FE"/>
    <w:rsid w:val="006E6E39"/>
    <w:rsid w:val="007019B0"/>
    <w:rsid w:val="00716876"/>
    <w:rsid w:val="007530B9"/>
    <w:rsid w:val="00770EC0"/>
    <w:rsid w:val="007775E0"/>
    <w:rsid w:val="007A6B14"/>
    <w:rsid w:val="007B58B2"/>
    <w:rsid w:val="007C10D1"/>
    <w:rsid w:val="007F7A15"/>
    <w:rsid w:val="00815C8D"/>
    <w:rsid w:val="00835731"/>
    <w:rsid w:val="00863234"/>
    <w:rsid w:val="008A1DBC"/>
    <w:rsid w:val="008C639F"/>
    <w:rsid w:val="00903722"/>
    <w:rsid w:val="00926536"/>
    <w:rsid w:val="0096797E"/>
    <w:rsid w:val="009705D3"/>
    <w:rsid w:val="009C4ECB"/>
    <w:rsid w:val="009E04D7"/>
    <w:rsid w:val="00A222E1"/>
    <w:rsid w:val="00A4582E"/>
    <w:rsid w:val="00A51EF2"/>
    <w:rsid w:val="00A62641"/>
    <w:rsid w:val="00AA1C88"/>
    <w:rsid w:val="00B760CB"/>
    <w:rsid w:val="00B77106"/>
    <w:rsid w:val="00B80938"/>
    <w:rsid w:val="00B81C06"/>
    <w:rsid w:val="00B95862"/>
    <w:rsid w:val="00BA20D1"/>
    <w:rsid w:val="00BA20E6"/>
    <w:rsid w:val="00BC0AAB"/>
    <w:rsid w:val="00BD2DFD"/>
    <w:rsid w:val="00BE7711"/>
    <w:rsid w:val="00C4618F"/>
    <w:rsid w:val="00C653E0"/>
    <w:rsid w:val="00C7660B"/>
    <w:rsid w:val="00CA46EB"/>
    <w:rsid w:val="00CA7ECB"/>
    <w:rsid w:val="00CB1A2A"/>
    <w:rsid w:val="00D53CE2"/>
    <w:rsid w:val="00D5523C"/>
    <w:rsid w:val="00D8540C"/>
    <w:rsid w:val="00D976A2"/>
    <w:rsid w:val="00DD33B5"/>
    <w:rsid w:val="00DF65AD"/>
    <w:rsid w:val="00E46FA6"/>
    <w:rsid w:val="00E810DC"/>
    <w:rsid w:val="00E969DA"/>
    <w:rsid w:val="00EF2EDB"/>
    <w:rsid w:val="00EF4CFD"/>
    <w:rsid w:val="00F34FC5"/>
    <w:rsid w:val="00F44EB3"/>
    <w:rsid w:val="00F676F8"/>
    <w:rsid w:val="00F754FE"/>
    <w:rsid w:val="00F75C1D"/>
    <w:rsid w:val="00F85CB2"/>
    <w:rsid w:val="00FA145C"/>
    <w:rsid w:val="00FC7065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50C6E"/>
  <w15:chartTrackingRefBased/>
  <w15:docId w15:val="{8C37C70A-3610-4A24-993E-ED6CB419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="Calibri" w:hAnsi="Muli" w:cs="Times New Roman"/>
        <w:lang w:val="en-NZ" w:eastAsia="en-NZ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CB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0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1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1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1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1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eb\OneDrive%20-%20Enable%20New%20Zealand%20Limited\Desktop\MW%20from%20NASC%20Folder\Jo%20Brew\Governance%20Group\Final%20Minutes%20and%20Notes\MGG%20Minutes%2027%20January%202022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353-63F9-4A53-93A3-C3022AF9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MGG Minutes 27 January 2022 Draft.dot</Template>
  <TotalTime>226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107</cp:revision>
  <dcterms:created xsi:type="dcterms:W3CDTF">2022-02-03T23:00:00Z</dcterms:created>
  <dcterms:modified xsi:type="dcterms:W3CDTF">2022-02-28T22:15:00Z</dcterms:modified>
</cp:coreProperties>
</file>