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645F" w14:textId="5C74C444" w:rsidR="00E04AB8" w:rsidRDefault="00E84F53">
      <w:pPr>
        <w:rPr>
          <w:b/>
          <w:caps/>
        </w:rPr>
      </w:pPr>
      <w:r>
        <w:rPr>
          <w:noProof/>
          <w:lang w:eastAsia="en-NZ"/>
        </w:rPr>
        <w:drawing>
          <wp:anchor distT="0" distB="0" distL="114300" distR="114300" simplePos="0" relativeHeight="251658240" behindDoc="0" locked="0" layoutInCell="1" allowOverlap="1" wp14:anchorId="7E15C921" wp14:editId="24D1E3A3">
            <wp:simplePos x="0" y="0"/>
            <wp:positionH relativeFrom="margin">
              <wp:align>left</wp:align>
            </wp:positionH>
            <wp:positionV relativeFrom="paragraph">
              <wp:posOffset>0</wp:posOffset>
            </wp:positionV>
            <wp:extent cx="2495550" cy="1468755"/>
            <wp:effectExtent l="0" t="0" r="0" b="0"/>
            <wp:wrapSquare wrapText="bothSides"/>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127BBD" w14:textId="77777777" w:rsidR="00E95B46" w:rsidRDefault="00E95B46" w:rsidP="00DB5F62">
      <w:pPr>
        <w:rPr>
          <w:rFonts w:ascii="Arial" w:hAnsi="Arial" w:cs="Arial"/>
          <w:b/>
          <w:sz w:val="36"/>
          <w:szCs w:val="24"/>
        </w:rPr>
      </w:pPr>
    </w:p>
    <w:p w14:paraId="7521B25C" w14:textId="77777777" w:rsidR="00E95B46" w:rsidRDefault="00E95B46" w:rsidP="00DB5F62">
      <w:pPr>
        <w:rPr>
          <w:rFonts w:ascii="Arial" w:hAnsi="Arial" w:cs="Arial"/>
          <w:b/>
          <w:sz w:val="36"/>
          <w:szCs w:val="24"/>
        </w:rPr>
      </w:pPr>
    </w:p>
    <w:p w14:paraId="28C4762C" w14:textId="77777777" w:rsidR="00E95B46" w:rsidRDefault="00E95B46" w:rsidP="00DB5F62">
      <w:pPr>
        <w:rPr>
          <w:rFonts w:ascii="Arial" w:hAnsi="Arial" w:cs="Arial"/>
          <w:b/>
          <w:sz w:val="36"/>
          <w:szCs w:val="24"/>
        </w:rPr>
      </w:pPr>
    </w:p>
    <w:p w14:paraId="13F64E7A" w14:textId="77777777" w:rsidR="00E95B46" w:rsidRDefault="00E95B46" w:rsidP="00DB5F62">
      <w:pPr>
        <w:rPr>
          <w:rFonts w:ascii="Arial" w:hAnsi="Arial" w:cs="Arial"/>
          <w:b/>
          <w:sz w:val="36"/>
          <w:szCs w:val="24"/>
        </w:rPr>
      </w:pPr>
    </w:p>
    <w:p w14:paraId="6B2D65A6" w14:textId="77777777" w:rsidR="00DB5F62" w:rsidRPr="00E95B46" w:rsidRDefault="00DB5F62" w:rsidP="00DB5F62">
      <w:pPr>
        <w:rPr>
          <w:rFonts w:ascii="Arial" w:hAnsi="Arial" w:cs="Arial"/>
          <w:b/>
          <w:sz w:val="36"/>
          <w:szCs w:val="24"/>
        </w:rPr>
      </w:pPr>
      <w:r w:rsidRPr="00E95B46">
        <w:rPr>
          <w:rFonts w:ascii="Arial" w:hAnsi="Arial" w:cs="Arial"/>
          <w:b/>
          <w:sz w:val="36"/>
          <w:szCs w:val="24"/>
        </w:rPr>
        <w:t>MidCentral Governance Group</w:t>
      </w:r>
    </w:p>
    <w:p w14:paraId="47A18E82" w14:textId="5A903A87" w:rsidR="00E95B46" w:rsidRPr="004771AB" w:rsidRDefault="00DB5F62" w:rsidP="00E95B46">
      <w:pPr>
        <w:rPr>
          <w:rFonts w:ascii="Arial" w:hAnsi="Arial" w:cs="Arial"/>
          <w:b/>
          <w:sz w:val="32"/>
          <w:szCs w:val="24"/>
        </w:rPr>
      </w:pPr>
      <w:r w:rsidRPr="00DB5F62">
        <w:rPr>
          <w:rFonts w:ascii="Arial" w:hAnsi="Arial" w:cs="Arial"/>
          <w:b/>
          <w:sz w:val="32"/>
          <w:szCs w:val="24"/>
        </w:rPr>
        <w:t>Minutes of the meeting held on</w:t>
      </w:r>
      <w:r w:rsidR="00E95B46">
        <w:rPr>
          <w:rFonts w:ascii="Arial" w:hAnsi="Arial" w:cs="Arial"/>
          <w:b/>
          <w:sz w:val="32"/>
          <w:szCs w:val="24"/>
        </w:rPr>
        <w:t xml:space="preserve"> Thursday </w:t>
      </w:r>
      <w:r w:rsidR="00FB33A9">
        <w:rPr>
          <w:rFonts w:ascii="Arial" w:hAnsi="Arial" w:cs="Arial"/>
          <w:b/>
          <w:sz w:val="32"/>
          <w:szCs w:val="24"/>
        </w:rPr>
        <w:t>27 February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DB5F62" w14:paraId="73CD8577" w14:textId="77777777" w:rsidTr="00DB5F62">
        <w:tc>
          <w:tcPr>
            <w:tcW w:w="1843" w:type="dxa"/>
          </w:tcPr>
          <w:p w14:paraId="1BE4FF26" w14:textId="77777777" w:rsidR="00DB5F62" w:rsidRPr="00B77212" w:rsidRDefault="00DB5F62" w:rsidP="00B77212">
            <w:pPr>
              <w:ind w:left="-105"/>
              <w:rPr>
                <w:rFonts w:ascii="Arial" w:hAnsi="Arial" w:cs="Arial"/>
                <w:b/>
                <w:sz w:val="24"/>
                <w:szCs w:val="24"/>
              </w:rPr>
            </w:pPr>
            <w:r w:rsidRPr="00B77212">
              <w:rPr>
                <w:rFonts w:ascii="Arial" w:hAnsi="Arial" w:cs="Arial"/>
                <w:b/>
                <w:sz w:val="24"/>
                <w:szCs w:val="24"/>
              </w:rPr>
              <w:t>Attendees:</w:t>
            </w:r>
          </w:p>
        </w:tc>
        <w:tc>
          <w:tcPr>
            <w:tcW w:w="7173" w:type="dxa"/>
          </w:tcPr>
          <w:p w14:paraId="3B1D1A30" w14:textId="2EA656D7" w:rsidR="00AF6E97" w:rsidRDefault="00DB5F62" w:rsidP="00AF6E97">
            <w:pPr>
              <w:rPr>
                <w:rFonts w:ascii="Arial" w:hAnsi="Arial" w:cs="Arial"/>
                <w:sz w:val="24"/>
              </w:rPr>
            </w:pPr>
            <w:r>
              <w:rPr>
                <w:rFonts w:ascii="Arial" w:hAnsi="Arial" w:cs="Arial"/>
                <w:sz w:val="24"/>
                <w:szCs w:val="24"/>
              </w:rPr>
              <w:t>Peter Allan (Chair)</w:t>
            </w:r>
            <w:r w:rsidR="00171B7C">
              <w:rPr>
                <w:rFonts w:ascii="Arial" w:hAnsi="Arial" w:cs="Arial"/>
                <w:sz w:val="24"/>
                <w:szCs w:val="24"/>
              </w:rPr>
              <w:t>,</w:t>
            </w:r>
            <w:r>
              <w:rPr>
                <w:rFonts w:ascii="Arial" w:hAnsi="Arial" w:cs="Arial"/>
                <w:sz w:val="24"/>
                <w:szCs w:val="24"/>
              </w:rPr>
              <w:t xml:space="preserve"> </w:t>
            </w:r>
            <w:r w:rsidR="00CB0E57" w:rsidRPr="0014774C">
              <w:rPr>
                <w:rFonts w:ascii="Arial" w:hAnsi="Arial" w:cs="Arial"/>
                <w:sz w:val="24"/>
              </w:rPr>
              <w:t>Heather Browning</w:t>
            </w:r>
            <w:r w:rsidR="00CB0E57">
              <w:rPr>
                <w:rFonts w:ascii="Arial" w:hAnsi="Arial" w:cs="Arial"/>
                <w:sz w:val="24"/>
              </w:rPr>
              <w:t xml:space="preserve"> (Deputy Chair),</w:t>
            </w:r>
            <w:r w:rsidR="000B774E">
              <w:rPr>
                <w:rFonts w:ascii="Arial" w:hAnsi="Arial" w:cs="Arial"/>
                <w:sz w:val="24"/>
              </w:rPr>
              <w:t xml:space="preserve"> </w:t>
            </w:r>
            <w:r>
              <w:rPr>
                <w:rFonts w:ascii="Arial" w:hAnsi="Arial" w:cs="Arial"/>
                <w:sz w:val="24"/>
              </w:rPr>
              <w:t xml:space="preserve">Martin Sullivan, </w:t>
            </w:r>
            <w:r w:rsidR="00171B7C">
              <w:rPr>
                <w:rFonts w:ascii="Arial" w:hAnsi="Arial" w:cs="Arial"/>
                <w:sz w:val="24"/>
              </w:rPr>
              <w:t xml:space="preserve">Rachel Kenny, </w:t>
            </w:r>
            <w:r w:rsidR="00171B7C" w:rsidRPr="0014774C">
              <w:rPr>
                <w:rFonts w:ascii="Arial" w:hAnsi="Arial" w:cs="Arial"/>
                <w:sz w:val="24"/>
              </w:rPr>
              <w:t>Rasela Fuauli</w:t>
            </w:r>
            <w:r w:rsidR="00171B7C">
              <w:rPr>
                <w:rFonts w:ascii="Arial" w:hAnsi="Arial" w:cs="Arial"/>
                <w:sz w:val="24"/>
              </w:rPr>
              <w:t xml:space="preserve">, </w:t>
            </w:r>
            <w:r w:rsidRPr="0014774C">
              <w:rPr>
                <w:rFonts w:ascii="Arial" w:hAnsi="Arial" w:cs="Arial"/>
                <w:sz w:val="24"/>
              </w:rPr>
              <w:t>Peter Ireland</w:t>
            </w:r>
            <w:r>
              <w:rPr>
                <w:rFonts w:ascii="Arial" w:hAnsi="Arial" w:cs="Arial"/>
                <w:sz w:val="24"/>
              </w:rPr>
              <w:t>, Angela Hobden</w:t>
            </w:r>
            <w:r w:rsidR="00AF6E97">
              <w:rPr>
                <w:rFonts w:ascii="Arial" w:hAnsi="Arial" w:cs="Arial"/>
                <w:sz w:val="24"/>
                <w:szCs w:val="24"/>
              </w:rPr>
              <w:t xml:space="preserve">, </w:t>
            </w:r>
            <w:r w:rsidR="00AF6E97" w:rsidRPr="0014774C">
              <w:rPr>
                <w:rFonts w:ascii="Arial" w:hAnsi="Arial" w:cs="Arial"/>
                <w:sz w:val="24"/>
              </w:rPr>
              <w:t>Maxine Dale</w:t>
            </w:r>
            <w:r w:rsidR="00AF6E97">
              <w:rPr>
                <w:rFonts w:ascii="Arial" w:hAnsi="Arial" w:cs="Arial"/>
                <w:sz w:val="24"/>
              </w:rPr>
              <w:t>,</w:t>
            </w:r>
            <w:r w:rsidR="00AF6E97">
              <w:rPr>
                <w:rFonts w:ascii="Arial" w:hAnsi="Arial" w:cs="Arial"/>
                <w:sz w:val="24"/>
                <w:szCs w:val="24"/>
              </w:rPr>
              <w:t xml:space="preserve"> </w:t>
            </w:r>
            <w:r w:rsidR="002C42B8">
              <w:rPr>
                <w:rFonts w:ascii="Arial" w:hAnsi="Arial" w:cs="Arial"/>
                <w:sz w:val="24"/>
                <w:szCs w:val="24"/>
              </w:rPr>
              <w:t xml:space="preserve">Pip Brunn </w:t>
            </w:r>
          </w:p>
          <w:p w14:paraId="668284EB" w14:textId="77777777" w:rsidR="003123A0" w:rsidRDefault="003123A0" w:rsidP="003123A0">
            <w:pPr>
              <w:rPr>
                <w:rFonts w:ascii="Arial" w:hAnsi="Arial" w:cs="Arial"/>
                <w:sz w:val="24"/>
                <w:szCs w:val="24"/>
              </w:rPr>
            </w:pPr>
          </w:p>
          <w:p w14:paraId="38321146" w14:textId="77777777" w:rsidR="00171B7C" w:rsidRPr="00171B7C" w:rsidRDefault="00171B7C" w:rsidP="00171B7C">
            <w:pPr>
              <w:rPr>
                <w:rFonts w:ascii="Arial" w:hAnsi="Arial" w:cs="Arial"/>
                <w:sz w:val="24"/>
              </w:rPr>
            </w:pPr>
          </w:p>
        </w:tc>
      </w:tr>
      <w:tr w:rsidR="00DB5F62" w14:paraId="1E307BF0" w14:textId="77777777" w:rsidTr="00DB5F62">
        <w:tc>
          <w:tcPr>
            <w:tcW w:w="1843" w:type="dxa"/>
          </w:tcPr>
          <w:p w14:paraId="2E861AAC" w14:textId="77777777" w:rsidR="00DB5F62" w:rsidRPr="00B77212" w:rsidRDefault="00DB5F62" w:rsidP="00B77212">
            <w:pPr>
              <w:ind w:left="-105"/>
              <w:rPr>
                <w:rFonts w:ascii="Arial" w:hAnsi="Arial" w:cs="Arial"/>
                <w:b/>
                <w:sz w:val="24"/>
                <w:szCs w:val="24"/>
              </w:rPr>
            </w:pPr>
            <w:r w:rsidRPr="00B77212">
              <w:rPr>
                <w:rFonts w:ascii="Arial" w:hAnsi="Arial" w:cs="Arial"/>
                <w:b/>
                <w:sz w:val="24"/>
                <w:szCs w:val="24"/>
              </w:rPr>
              <w:t>Apologies:</w:t>
            </w:r>
          </w:p>
        </w:tc>
        <w:tc>
          <w:tcPr>
            <w:tcW w:w="7173" w:type="dxa"/>
          </w:tcPr>
          <w:p w14:paraId="69B9F673" w14:textId="77777777" w:rsidR="00E95B46" w:rsidRDefault="00E95B46" w:rsidP="005A36A7">
            <w:pPr>
              <w:rPr>
                <w:rFonts w:ascii="Arial" w:hAnsi="Arial" w:cs="Arial"/>
                <w:b/>
                <w:sz w:val="24"/>
                <w:szCs w:val="24"/>
              </w:rPr>
            </w:pPr>
          </w:p>
        </w:tc>
      </w:tr>
      <w:tr w:rsidR="00DB5F62" w14:paraId="7CDCE8C3" w14:textId="77777777" w:rsidTr="00DB5F62">
        <w:tc>
          <w:tcPr>
            <w:tcW w:w="1843" w:type="dxa"/>
          </w:tcPr>
          <w:p w14:paraId="450F57B7" w14:textId="77777777" w:rsidR="00DB5F62" w:rsidRPr="00B77212" w:rsidRDefault="00DB5F62" w:rsidP="00B77212">
            <w:pPr>
              <w:ind w:left="-105"/>
              <w:rPr>
                <w:rFonts w:ascii="Arial" w:hAnsi="Arial" w:cs="Arial"/>
                <w:b/>
                <w:sz w:val="24"/>
                <w:szCs w:val="24"/>
              </w:rPr>
            </w:pPr>
            <w:r w:rsidRPr="00B77212">
              <w:rPr>
                <w:rFonts w:ascii="Arial" w:hAnsi="Arial" w:cs="Arial"/>
                <w:b/>
                <w:sz w:val="24"/>
                <w:szCs w:val="24"/>
              </w:rPr>
              <w:t>In attendance:</w:t>
            </w:r>
          </w:p>
        </w:tc>
        <w:tc>
          <w:tcPr>
            <w:tcW w:w="7173" w:type="dxa"/>
          </w:tcPr>
          <w:p w14:paraId="78A4E3CA" w14:textId="77777777" w:rsidR="00E95B46" w:rsidRDefault="005A36A7" w:rsidP="00E95B46">
            <w:pPr>
              <w:rPr>
                <w:rFonts w:ascii="Arial" w:hAnsi="Arial" w:cs="Arial"/>
                <w:sz w:val="24"/>
              </w:rPr>
            </w:pPr>
            <w:r>
              <w:rPr>
                <w:rFonts w:ascii="Arial" w:hAnsi="Arial" w:cs="Arial"/>
                <w:sz w:val="24"/>
              </w:rPr>
              <w:t>Jo Brew</w:t>
            </w:r>
          </w:p>
          <w:p w14:paraId="36E4A6B9" w14:textId="77777777" w:rsidR="00171B7C" w:rsidRPr="00DB5F62" w:rsidRDefault="00171B7C" w:rsidP="00FB33A9">
            <w:pPr>
              <w:rPr>
                <w:rFonts w:ascii="Arial" w:hAnsi="Arial" w:cs="Arial"/>
                <w:sz w:val="24"/>
              </w:rPr>
            </w:pPr>
          </w:p>
        </w:tc>
      </w:tr>
      <w:tr w:rsidR="00DB5F62" w14:paraId="4FB0EE64" w14:textId="77777777" w:rsidTr="00DB5F62">
        <w:tc>
          <w:tcPr>
            <w:tcW w:w="1843" w:type="dxa"/>
          </w:tcPr>
          <w:p w14:paraId="41DA6DB6" w14:textId="77777777" w:rsidR="00DB5F62" w:rsidRPr="00B77212" w:rsidRDefault="00DB5F62" w:rsidP="00B77212">
            <w:pPr>
              <w:ind w:left="-105"/>
              <w:rPr>
                <w:rFonts w:ascii="Arial" w:hAnsi="Arial" w:cs="Arial"/>
                <w:b/>
                <w:sz w:val="24"/>
                <w:szCs w:val="24"/>
              </w:rPr>
            </w:pPr>
            <w:r w:rsidRPr="00B77212">
              <w:rPr>
                <w:rFonts w:ascii="Arial" w:hAnsi="Arial" w:cs="Arial"/>
                <w:b/>
                <w:sz w:val="24"/>
                <w:szCs w:val="24"/>
              </w:rPr>
              <w:t xml:space="preserve">Venue: </w:t>
            </w:r>
          </w:p>
        </w:tc>
        <w:tc>
          <w:tcPr>
            <w:tcW w:w="7173" w:type="dxa"/>
          </w:tcPr>
          <w:p w14:paraId="73AFB61B" w14:textId="2E410A64" w:rsidR="00E95B46" w:rsidRDefault="002C42B8" w:rsidP="00E95B46">
            <w:pPr>
              <w:rPr>
                <w:rFonts w:ascii="Arial" w:hAnsi="Arial" w:cs="Arial"/>
                <w:sz w:val="24"/>
              </w:rPr>
            </w:pPr>
            <w:r>
              <w:rPr>
                <w:rFonts w:ascii="Arial" w:hAnsi="Arial" w:cs="Arial"/>
                <w:sz w:val="24"/>
              </w:rPr>
              <w:t xml:space="preserve">EASIE Living Conference Room, </w:t>
            </w:r>
            <w:r w:rsidR="00E95B46">
              <w:rPr>
                <w:rFonts w:ascii="Arial" w:hAnsi="Arial" w:cs="Arial"/>
                <w:sz w:val="24"/>
              </w:rPr>
              <w:t xml:space="preserve">585 Main Street, Palmerston North </w:t>
            </w:r>
          </w:p>
          <w:p w14:paraId="36EA2597" w14:textId="77777777" w:rsidR="00171B7C" w:rsidRDefault="00171B7C" w:rsidP="003123A0">
            <w:pPr>
              <w:rPr>
                <w:rFonts w:ascii="Arial" w:hAnsi="Arial" w:cs="Arial"/>
                <w:sz w:val="24"/>
              </w:rPr>
            </w:pPr>
          </w:p>
        </w:tc>
      </w:tr>
      <w:tr w:rsidR="00DB5F62" w14:paraId="2F362D61" w14:textId="77777777" w:rsidTr="00DB5F62">
        <w:tc>
          <w:tcPr>
            <w:tcW w:w="1843" w:type="dxa"/>
          </w:tcPr>
          <w:p w14:paraId="51B658AE" w14:textId="77777777" w:rsidR="00DB5F62" w:rsidRPr="00B77212" w:rsidRDefault="00DB5F62" w:rsidP="00B77212">
            <w:pPr>
              <w:ind w:left="-105"/>
              <w:rPr>
                <w:rFonts w:ascii="Arial" w:hAnsi="Arial" w:cs="Arial"/>
                <w:b/>
                <w:sz w:val="24"/>
                <w:szCs w:val="24"/>
              </w:rPr>
            </w:pPr>
            <w:r w:rsidRPr="00B77212">
              <w:rPr>
                <w:rFonts w:ascii="Arial" w:hAnsi="Arial" w:cs="Arial"/>
                <w:b/>
                <w:sz w:val="24"/>
                <w:szCs w:val="24"/>
              </w:rPr>
              <w:t xml:space="preserve">Time: </w:t>
            </w:r>
          </w:p>
        </w:tc>
        <w:tc>
          <w:tcPr>
            <w:tcW w:w="7173" w:type="dxa"/>
          </w:tcPr>
          <w:p w14:paraId="5B74E9B2" w14:textId="25C09CC5" w:rsidR="00DB5F62" w:rsidRDefault="00AF6E97" w:rsidP="00171B7C">
            <w:pPr>
              <w:rPr>
                <w:rFonts w:ascii="Arial" w:hAnsi="Arial" w:cs="Arial"/>
                <w:sz w:val="24"/>
              </w:rPr>
            </w:pPr>
            <w:r>
              <w:rPr>
                <w:rFonts w:ascii="Arial" w:hAnsi="Arial" w:cs="Arial"/>
                <w:sz w:val="24"/>
              </w:rPr>
              <w:t>1</w:t>
            </w:r>
            <w:r w:rsidR="00FB33A9">
              <w:rPr>
                <w:rFonts w:ascii="Arial" w:hAnsi="Arial" w:cs="Arial"/>
                <w:sz w:val="24"/>
              </w:rPr>
              <w:t>2</w:t>
            </w:r>
            <w:r>
              <w:rPr>
                <w:rFonts w:ascii="Arial" w:hAnsi="Arial" w:cs="Arial"/>
                <w:sz w:val="24"/>
              </w:rPr>
              <w:t>.00</w:t>
            </w:r>
            <w:r w:rsidR="00FB33A9">
              <w:rPr>
                <w:rFonts w:ascii="Arial" w:hAnsi="Arial" w:cs="Arial"/>
                <w:sz w:val="24"/>
              </w:rPr>
              <w:t>p</w:t>
            </w:r>
            <w:r w:rsidR="00CB0E57">
              <w:rPr>
                <w:rFonts w:ascii="Arial" w:hAnsi="Arial" w:cs="Arial"/>
                <w:sz w:val="24"/>
              </w:rPr>
              <w:t>m</w:t>
            </w:r>
            <w:r>
              <w:rPr>
                <w:rFonts w:ascii="Arial" w:hAnsi="Arial" w:cs="Arial"/>
                <w:sz w:val="24"/>
              </w:rPr>
              <w:t xml:space="preserve"> – 3.</w:t>
            </w:r>
            <w:r w:rsidR="00FB33A9">
              <w:rPr>
                <w:rFonts w:ascii="Arial" w:hAnsi="Arial" w:cs="Arial"/>
                <w:sz w:val="24"/>
              </w:rPr>
              <w:t>3</w:t>
            </w:r>
            <w:r>
              <w:rPr>
                <w:rFonts w:ascii="Arial" w:hAnsi="Arial" w:cs="Arial"/>
                <w:sz w:val="24"/>
              </w:rPr>
              <w:t>0pm</w:t>
            </w:r>
          </w:p>
        </w:tc>
      </w:tr>
    </w:tbl>
    <w:p w14:paraId="4C77A24D" w14:textId="77777777" w:rsidR="00A962AE" w:rsidRPr="00A962AE" w:rsidRDefault="00A962AE" w:rsidP="00A962AE">
      <w:pPr>
        <w:spacing w:after="0" w:line="240" w:lineRule="auto"/>
        <w:rPr>
          <w:rFonts w:ascii="Arial" w:hAnsi="Arial" w:cs="Arial"/>
          <w:sz w:val="24"/>
          <w:szCs w:val="24"/>
        </w:rPr>
      </w:pPr>
    </w:p>
    <w:p w14:paraId="249A496D" w14:textId="77777777" w:rsidR="00E95B46" w:rsidRDefault="00E95B46" w:rsidP="00E95B46">
      <w:pPr>
        <w:pStyle w:val="Heading1"/>
        <w:spacing w:after="360"/>
        <w:rPr>
          <w:rFonts w:ascii="Arial" w:hAnsi="Arial" w:cs="Arial"/>
          <w:b/>
          <w:color w:val="auto"/>
          <w:sz w:val="28"/>
        </w:rPr>
      </w:pPr>
      <w:r w:rsidRPr="00A962AE">
        <w:rPr>
          <w:rFonts w:ascii="Arial" w:hAnsi="Arial" w:cs="Arial"/>
          <w:b/>
          <w:color w:val="auto"/>
          <w:sz w:val="28"/>
        </w:rPr>
        <w:t>Karakia</w:t>
      </w:r>
    </w:p>
    <w:p w14:paraId="3ACF965E" w14:textId="5742523F" w:rsidR="006116C4" w:rsidRDefault="006116C4" w:rsidP="00104DD9">
      <w:pPr>
        <w:jc w:val="both"/>
        <w:rPr>
          <w:rFonts w:ascii="Arial" w:hAnsi="Arial" w:cs="Arial"/>
          <w:b/>
          <w:sz w:val="28"/>
          <w:szCs w:val="28"/>
        </w:rPr>
      </w:pPr>
      <w:r>
        <w:rPr>
          <w:rFonts w:ascii="Arial" w:hAnsi="Arial" w:cs="Arial"/>
          <w:b/>
          <w:sz w:val="28"/>
          <w:szCs w:val="28"/>
        </w:rPr>
        <w:t>Minutes</w:t>
      </w:r>
    </w:p>
    <w:p w14:paraId="6563C23D" w14:textId="26B2F78D" w:rsidR="00CB0E57" w:rsidRDefault="00FB33A9" w:rsidP="00B77212">
      <w:pPr>
        <w:spacing w:line="276" w:lineRule="auto"/>
        <w:jc w:val="both"/>
        <w:rPr>
          <w:rFonts w:ascii="Arial" w:hAnsi="Arial" w:cs="Arial"/>
          <w:sz w:val="24"/>
          <w:szCs w:val="24"/>
        </w:rPr>
      </w:pPr>
      <w:r>
        <w:rPr>
          <w:rFonts w:ascii="Arial" w:hAnsi="Arial" w:cs="Arial"/>
          <w:sz w:val="24"/>
          <w:szCs w:val="24"/>
        </w:rPr>
        <w:t>T</w:t>
      </w:r>
      <w:r w:rsidR="0092580D" w:rsidRPr="0092580D">
        <w:rPr>
          <w:rFonts w:ascii="Arial" w:hAnsi="Arial" w:cs="Arial"/>
          <w:sz w:val="24"/>
          <w:szCs w:val="24"/>
        </w:rPr>
        <w:t xml:space="preserve">he minutes of the previous meeting held on </w:t>
      </w:r>
      <w:r>
        <w:rPr>
          <w:rFonts w:ascii="Arial" w:hAnsi="Arial" w:cs="Arial"/>
          <w:sz w:val="24"/>
          <w:szCs w:val="24"/>
        </w:rPr>
        <w:t>23 January 2020</w:t>
      </w:r>
      <w:r w:rsidR="0092580D" w:rsidRPr="0092580D">
        <w:rPr>
          <w:rFonts w:ascii="Arial" w:hAnsi="Arial" w:cs="Arial"/>
          <w:sz w:val="24"/>
          <w:szCs w:val="24"/>
        </w:rPr>
        <w:t xml:space="preserve"> were</w:t>
      </w:r>
      <w:r>
        <w:rPr>
          <w:rFonts w:ascii="Arial" w:hAnsi="Arial" w:cs="Arial"/>
          <w:sz w:val="24"/>
          <w:szCs w:val="24"/>
        </w:rPr>
        <w:t xml:space="preserve"> moved and</w:t>
      </w:r>
      <w:r w:rsidR="0092580D" w:rsidRPr="0092580D">
        <w:rPr>
          <w:rFonts w:ascii="Arial" w:hAnsi="Arial" w:cs="Arial"/>
          <w:sz w:val="24"/>
          <w:szCs w:val="24"/>
        </w:rPr>
        <w:t xml:space="preserve"> accepted as a true and correct record.</w:t>
      </w:r>
      <w:r w:rsidR="0092580D">
        <w:rPr>
          <w:rFonts w:ascii="Arial" w:hAnsi="Arial" w:cs="Arial"/>
          <w:sz w:val="24"/>
          <w:szCs w:val="24"/>
        </w:rPr>
        <w:t xml:space="preserve">  </w:t>
      </w:r>
    </w:p>
    <w:p w14:paraId="4FDB4DED" w14:textId="4D9508D9" w:rsidR="00FB33A9" w:rsidRDefault="00FB33A9" w:rsidP="00B77212">
      <w:pPr>
        <w:spacing w:line="276" w:lineRule="auto"/>
        <w:jc w:val="right"/>
        <w:rPr>
          <w:rFonts w:ascii="Arial" w:hAnsi="Arial" w:cs="Arial"/>
          <w:b/>
          <w:bCs/>
          <w:sz w:val="24"/>
          <w:szCs w:val="24"/>
        </w:rPr>
      </w:pPr>
      <w:r w:rsidRPr="00CF6790">
        <w:rPr>
          <w:rFonts w:ascii="Arial" w:hAnsi="Arial" w:cs="Arial"/>
          <w:b/>
          <w:bCs/>
          <w:sz w:val="24"/>
          <w:szCs w:val="24"/>
        </w:rPr>
        <w:t>Heather Browning/Peter Ireland</w:t>
      </w:r>
    </w:p>
    <w:p w14:paraId="69813C54" w14:textId="1DF45801" w:rsidR="00FB33A9" w:rsidRPr="006116C4" w:rsidRDefault="00FB33A9" w:rsidP="00B77212">
      <w:pPr>
        <w:spacing w:line="276" w:lineRule="auto"/>
        <w:jc w:val="both"/>
        <w:rPr>
          <w:rFonts w:ascii="Arial" w:hAnsi="Arial" w:cs="Arial"/>
          <w:b/>
          <w:bCs/>
          <w:sz w:val="28"/>
          <w:szCs w:val="28"/>
        </w:rPr>
      </w:pPr>
    </w:p>
    <w:p w14:paraId="41E0F102" w14:textId="32A0209E" w:rsidR="00FB33A9" w:rsidRDefault="006116C4" w:rsidP="00B77212">
      <w:pPr>
        <w:spacing w:line="276" w:lineRule="auto"/>
        <w:jc w:val="both"/>
        <w:rPr>
          <w:rFonts w:ascii="Arial" w:hAnsi="Arial" w:cs="Arial"/>
          <w:b/>
          <w:bCs/>
          <w:sz w:val="28"/>
          <w:szCs w:val="28"/>
        </w:rPr>
      </w:pPr>
      <w:r w:rsidRPr="006116C4">
        <w:rPr>
          <w:rFonts w:ascii="Arial" w:hAnsi="Arial" w:cs="Arial"/>
          <w:b/>
          <w:bCs/>
          <w:sz w:val="28"/>
          <w:szCs w:val="28"/>
        </w:rPr>
        <w:t>Information: Funding Meetings</w:t>
      </w:r>
    </w:p>
    <w:p w14:paraId="44101CAC" w14:textId="685D0AD9" w:rsidR="006116C4" w:rsidRDefault="006116C4" w:rsidP="00B77212">
      <w:pPr>
        <w:spacing w:line="276" w:lineRule="auto"/>
        <w:jc w:val="both"/>
        <w:rPr>
          <w:rFonts w:ascii="Arial" w:hAnsi="Arial" w:cs="Arial"/>
          <w:sz w:val="24"/>
          <w:szCs w:val="24"/>
        </w:rPr>
      </w:pPr>
      <w:r>
        <w:rPr>
          <w:rFonts w:ascii="Arial" w:hAnsi="Arial" w:cs="Arial"/>
          <w:sz w:val="24"/>
          <w:szCs w:val="24"/>
        </w:rPr>
        <w:t xml:space="preserve">Peter Allen and Angela Hobden </w:t>
      </w:r>
      <w:r w:rsidR="00ED6544">
        <w:rPr>
          <w:rFonts w:ascii="Arial" w:hAnsi="Arial" w:cs="Arial"/>
          <w:sz w:val="24"/>
          <w:szCs w:val="24"/>
        </w:rPr>
        <w:t xml:space="preserve">attended a series of meetings with </w:t>
      </w:r>
      <w:r w:rsidR="00E763B8">
        <w:rPr>
          <w:rFonts w:ascii="Arial" w:hAnsi="Arial" w:cs="Arial"/>
          <w:sz w:val="24"/>
          <w:szCs w:val="24"/>
        </w:rPr>
        <w:t>Ministry of Health and Enable New Zealand staff whose roles relate to</w:t>
      </w:r>
      <w:r w:rsidR="00ED6544">
        <w:rPr>
          <w:rFonts w:ascii="Arial" w:hAnsi="Arial" w:cs="Arial"/>
          <w:sz w:val="24"/>
          <w:szCs w:val="24"/>
        </w:rPr>
        <w:t xml:space="preserve"> Mana Whaikaha</w:t>
      </w:r>
      <w:r w:rsidR="00E763B8">
        <w:rPr>
          <w:rFonts w:ascii="Arial" w:hAnsi="Arial" w:cs="Arial"/>
          <w:sz w:val="24"/>
          <w:szCs w:val="24"/>
        </w:rPr>
        <w:t xml:space="preserve"> funding streams</w:t>
      </w:r>
      <w:r w:rsidR="00DD39AA">
        <w:rPr>
          <w:rFonts w:ascii="Arial" w:hAnsi="Arial" w:cs="Arial"/>
          <w:sz w:val="24"/>
          <w:szCs w:val="24"/>
        </w:rPr>
        <w:t>,</w:t>
      </w:r>
      <w:r w:rsidR="00ED6544">
        <w:rPr>
          <w:rFonts w:ascii="Arial" w:hAnsi="Arial" w:cs="Arial"/>
          <w:sz w:val="24"/>
          <w:szCs w:val="24"/>
        </w:rPr>
        <w:t xml:space="preserve"> gain</w:t>
      </w:r>
      <w:r w:rsidR="00DD39AA">
        <w:rPr>
          <w:rFonts w:ascii="Arial" w:hAnsi="Arial" w:cs="Arial"/>
          <w:sz w:val="24"/>
          <w:szCs w:val="24"/>
        </w:rPr>
        <w:t>ing</w:t>
      </w:r>
      <w:r w:rsidR="00ED6544">
        <w:rPr>
          <w:rFonts w:ascii="Arial" w:hAnsi="Arial" w:cs="Arial"/>
          <w:sz w:val="24"/>
          <w:szCs w:val="24"/>
        </w:rPr>
        <w:t xml:space="preserve"> an oversight of the </w:t>
      </w:r>
      <w:r w:rsidR="00DD39AA">
        <w:rPr>
          <w:rFonts w:ascii="Arial" w:hAnsi="Arial" w:cs="Arial"/>
          <w:sz w:val="24"/>
          <w:szCs w:val="24"/>
        </w:rPr>
        <w:t xml:space="preserve">various </w:t>
      </w:r>
      <w:r w:rsidR="00ED6544">
        <w:rPr>
          <w:rFonts w:ascii="Arial" w:hAnsi="Arial" w:cs="Arial"/>
          <w:sz w:val="24"/>
          <w:szCs w:val="24"/>
        </w:rPr>
        <w:t xml:space="preserve">factors involved with </w:t>
      </w:r>
      <w:r w:rsidR="00E763B8">
        <w:rPr>
          <w:rFonts w:ascii="Arial" w:hAnsi="Arial" w:cs="Arial"/>
          <w:sz w:val="24"/>
          <w:szCs w:val="24"/>
        </w:rPr>
        <w:t xml:space="preserve">those </w:t>
      </w:r>
      <w:r w:rsidR="00ED6544">
        <w:rPr>
          <w:rFonts w:ascii="Arial" w:hAnsi="Arial" w:cs="Arial"/>
          <w:sz w:val="24"/>
          <w:szCs w:val="24"/>
        </w:rPr>
        <w:t>funding streams and</w:t>
      </w:r>
      <w:r w:rsidR="00E763B8">
        <w:rPr>
          <w:rFonts w:ascii="Arial" w:hAnsi="Arial" w:cs="Arial"/>
          <w:sz w:val="24"/>
          <w:szCs w:val="24"/>
        </w:rPr>
        <w:t xml:space="preserve"> the overall</w:t>
      </w:r>
      <w:r w:rsidR="00ED6544">
        <w:rPr>
          <w:rFonts w:ascii="Arial" w:hAnsi="Arial" w:cs="Arial"/>
          <w:sz w:val="24"/>
          <w:szCs w:val="24"/>
        </w:rPr>
        <w:t xml:space="preserve"> budget. Evidence shows the service budget spend is under budget at present.   A variety of financial data was shared </w:t>
      </w:r>
      <w:r w:rsidR="00E763B8">
        <w:rPr>
          <w:rFonts w:ascii="Arial" w:hAnsi="Arial" w:cs="Arial"/>
          <w:sz w:val="24"/>
          <w:szCs w:val="24"/>
        </w:rPr>
        <w:t xml:space="preserve">with Peter and Angela. Angela will collate the information and circulate </w:t>
      </w:r>
      <w:r w:rsidR="00ED6544">
        <w:rPr>
          <w:rFonts w:ascii="Arial" w:hAnsi="Arial" w:cs="Arial"/>
          <w:sz w:val="24"/>
          <w:szCs w:val="24"/>
        </w:rPr>
        <w:t xml:space="preserve">to the MidCentral Governance Group members before the next meeting.  </w:t>
      </w:r>
    </w:p>
    <w:p w14:paraId="73BC697F" w14:textId="5EE94A93" w:rsidR="00717267" w:rsidRDefault="00ED6544" w:rsidP="00B77212">
      <w:pPr>
        <w:spacing w:line="276" w:lineRule="auto"/>
        <w:jc w:val="both"/>
        <w:rPr>
          <w:rFonts w:ascii="Arial" w:hAnsi="Arial" w:cs="Arial"/>
          <w:b/>
          <w:bCs/>
          <w:sz w:val="28"/>
          <w:szCs w:val="28"/>
        </w:rPr>
      </w:pPr>
      <w:r w:rsidRPr="00ED6544">
        <w:rPr>
          <w:rFonts w:ascii="Arial" w:hAnsi="Arial" w:cs="Arial"/>
          <w:b/>
          <w:bCs/>
          <w:sz w:val="28"/>
          <w:szCs w:val="28"/>
        </w:rPr>
        <w:lastRenderedPageBreak/>
        <w:t>Discussion: Minister’s Meeting Debrief</w:t>
      </w:r>
    </w:p>
    <w:p w14:paraId="36DEC411" w14:textId="513C36F0" w:rsidR="00ED6544" w:rsidRDefault="00ED6544" w:rsidP="00B77212">
      <w:pPr>
        <w:spacing w:line="276" w:lineRule="auto"/>
        <w:jc w:val="both"/>
        <w:rPr>
          <w:rFonts w:ascii="Arial" w:hAnsi="Arial" w:cs="Arial"/>
          <w:sz w:val="24"/>
          <w:szCs w:val="24"/>
        </w:rPr>
      </w:pPr>
      <w:r>
        <w:rPr>
          <w:rFonts w:ascii="Arial" w:hAnsi="Arial" w:cs="Arial"/>
          <w:sz w:val="24"/>
          <w:szCs w:val="24"/>
        </w:rPr>
        <w:t>Minister Jenny Salesa and Hon Ian Lees-Galloway MP for Palmerston Nort</w:t>
      </w:r>
      <w:r w:rsidR="00611782">
        <w:rPr>
          <w:rFonts w:ascii="Arial" w:hAnsi="Arial" w:cs="Arial"/>
          <w:sz w:val="24"/>
          <w:szCs w:val="24"/>
        </w:rPr>
        <w:t>h met with the MidCentral Governance Group</w:t>
      </w:r>
      <w:r w:rsidR="00DD39AA">
        <w:rPr>
          <w:rFonts w:ascii="Arial" w:hAnsi="Arial" w:cs="Arial"/>
          <w:sz w:val="24"/>
          <w:szCs w:val="24"/>
        </w:rPr>
        <w:t xml:space="preserve"> and disabled people and their whanau </w:t>
      </w:r>
      <w:r w:rsidR="00B77212">
        <w:rPr>
          <w:rFonts w:ascii="Arial" w:hAnsi="Arial" w:cs="Arial"/>
          <w:sz w:val="24"/>
          <w:szCs w:val="24"/>
        </w:rPr>
        <w:t>(</w:t>
      </w:r>
      <w:r w:rsidR="00DD39AA">
        <w:rPr>
          <w:rFonts w:ascii="Arial" w:hAnsi="Arial" w:cs="Arial"/>
          <w:sz w:val="24"/>
          <w:szCs w:val="24"/>
        </w:rPr>
        <w:t>hosted by Lorna Sullivan, Director – Mana Whaikaha and Rach</w:t>
      </w:r>
      <w:r w:rsidR="00091E9B">
        <w:rPr>
          <w:rFonts w:ascii="Arial" w:hAnsi="Arial" w:cs="Arial"/>
          <w:sz w:val="24"/>
          <w:szCs w:val="24"/>
        </w:rPr>
        <w:t>ae</w:t>
      </w:r>
      <w:r w:rsidR="00DD39AA">
        <w:rPr>
          <w:rFonts w:ascii="Arial" w:hAnsi="Arial" w:cs="Arial"/>
          <w:sz w:val="24"/>
          <w:szCs w:val="24"/>
        </w:rPr>
        <w:t>l Burt, Manager – Mana Whaikaha</w:t>
      </w:r>
      <w:r w:rsidR="00B77212">
        <w:rPr>
          <w:rFonts w:ascii="Arial" w:hAnsi="Arial" w:cs="Arial"/>
          <w:sz w:val="24"/>
          <w:szCs w:val="24"/>
        </w:rPr>
        <w:t>)</w:t>
      </w:r>
      <w:r w:rsidR="00611782">
        <w:rPr>
          <w:rFonts w:ascii="Arial" w:hAnsi="Arial" w:cs="Arial"/>
          <w:sz w:val="24"/>
          <w:szCs w:val="24"/>
        </w:rPr>
        <w:t xml:space="preserve"> earlier today.  </w:t>
      </w:r>
      <w:r w:rsidR="00DD39AA">
        <w:rPr>
          <w:rFonts w:ascii="Arial" w:hAnsi="Arial" w:cs="Arial"/>
          <w:sz w:val="24"/>
          <w:szCs w:val="24"/>
        </w:rPr>
        <w:t>Both meeting d</w:t>
      </w:r>
      <w:r w:rsidR="00611782">
        <w:rPr>
          <w:rFonts w:ascii="Arial" w:hAnsi="Arial" w:cs="Arial"/>
          <w:sz w:val="24"/>
          <w:szCs w:val="24"/>
        </w:rPr>
        <w:t>iscussions included positive outcomes, challenges and learnings from the prototype</w:t>
      </w:r>
      <w:r w:rsidR="00DD39AA">
        <w:rPr>
          <w:rFonts w:ascii="Arial" w:hAnsi="Arial" w:cs="Arial"/>
          <w:sz w:val="24"/>
          <w:szCs w:val="24"/>
        </w:rPr>
        <w:t xml:space="preserve"> from the different perspectives.</w:t>
      </w:r>
    </w:p>
    <w:p w14:paraId="5E820174" w14:textId="77777777" w:rsidR="00B77212" w:rsidRPr="009B2206" w:rsidRDefault="00B77212" w:rsidP="00B77212">
      <w:pPr>
        <w:spacing w:line="276" w:lineRule="auto"/>
        <w:jc w:val="both"/>
        <w:rPr>
          <w:rFonts w:ascii="Arial" w:hAnsi="Arial" w:cs="Arial"/>
          <w:sz w:val="24"/>
          <w:szCs w:val="24"/>
        </w:rPr>
      </w:pPr>
    </w:p>
    <w:p w14:paraId="45801B9D" w14:textId="10C7F2E5" w:rsidR="00DD39AA" w:rsidRPr="00DD39AA" w:rsidRDefault="00717267" w:rsidP="00B77212">
      <w:pPr>
        <w:spacing w:line="276" w:lineRule="auto"/>
        <w:jc w:val="both"/>
        <w:rPr>
          <w:rFonts w:ascii="Arial" w:hAnsi="Arial" w:cs="Arial"/>
          <w:b/>
          <w:sz w:val="28"/>
          <w:szCs w:val="28"/>
        </w:rPr>
      </w:pPr>
      <w:r w:rsidRPr="00DD39AA">
        <w:rPr>
          <w:rFonts w:ascii="Arial" w:hAnsi="Arial" w:cs="Arial"/>
          <w:b/>
          <w:sz w:val="28"/>
          <w:szCs w:val="28"/>
        </w:rPr>
        <w:t>Discussion:</w:t>
      </w:r>
      <w:r w:rsidRPr="00DD39AA">
        <w:rPr>
          <w:rFonts w:ascii="Arial" w:hAnsi="Arial" w:cs="Arial"/>
          <w:sz w:val="24"/>
          <w:szCs w:val="24"/>
        </w:rPr>
        <w:t xml:space="preserve"> </w:t>
      </w:r>
      <w:r w:rsidR="00411E39">
        <w:rPr>
          <w:rFonts w:ascii="Arial" w:hAnsi="Arial" w:cs="Arial"/>
          <w:b/>
          <w:sz w:val="28"/>
          <w:szCs w:val="28"/>
        </w:rPr>
        <w:t>Market Briefing</w:t>
      </w:r>
    </w:p>
    <w:p w14:paraId="52E4B303" w14:textId="778792DE" w:rsidR="00C15D6E" w:rsidRPr="00C15D6E" w:rsidRDefault="00411E39" w:rsidP="00B77212">
      <w:pPr>
        <w:spacing w:after="0" w:line="276" w:lineRule="auto"/>
        <w:jc w:val="both"/>
        <w:rPr>
          <w:rFonts w:ascii="Arial" w:hAnsi="Arial" w:cs="Arial"/>
          <w:sz w:val="24"/>
          <w:szCs w:val="24"/>
        </w:rPr>
      </w:pPr>
      <w:r w:rsidRPr="00C15D6E">
        <w:rPr>
          <w:rFonts w:ascii="Arial" w:hAnsi="Arial" w:cs="Arial"/>
          <w:sz w:val="24"/>
          <w:szCs w:val="24"/>
        </w:rPr>
        <w:t>T</w:t>
      </w:r>
      <w:r w:rsidR="00C15D6E">
        <w:rPr>
          <w:rFonts w:ascii="Arial" w:hAnsi="Arial" w:cs="Arial"/>
          <w:sz w:val="24"/>
          <w:szCs w:val="24"/>
        </w:rPr>
        <w:t xml:space="preserve">wo </w:t>
      </w:r>
      <w:r w:rsidRPr="00C15D6E">
        <w:rPr>
          <w:rFonts w:ascii="Arial" w:hAnsi="Arial" w:cs="Arial"/>
          <w:sz w:val="24"/>
          <w:szCs w:val="24"/>
        </w:rPr>
        <w:t xml:space="preserve">market briefing </w:t>
      </w:r>
      <w:r w:rsidR="00C15D6E">
        <w:rPr>
          <w:rFonts w:ascii="Arial" w:hAnsi="Arial" w:cs="Arial"/>
          <w:sz w:val="24"/>
          <w:szCs w:val="24"/>
        </w:rPr>
        <w:t xml:space="preserve">sessions were </w:t>
      </w:r>
      <w:r w:rsidRPr="00C15D6E">
        <w:rPr>
          <w:rFonts w:ascii="Arial" w:hAnsi="Arial" w:cs="Arial"/>
          <w:sz w:val="24"/>
          <w:szCs w:val="24"/>
        </w:rPr>
        <w:t>held on Tuesday 25 February</w:t>
      </w:r>
      <w:r w:rsidR="00717267" w:rsidRPr="00C15D6E">
        <w:rPr>
          <w:rFonts w:ascii="Arial" w:hAnsi="Arial" w:cs="Arial"/>
          <w:sz w:val="24"/>
          <w:szCs w:val="24"/>
        </w:rPr>
        <w:t xml:space="preserve"> </w:t>
      </w:r>
      <w:r w:rsidR="00C15D6E">
        <w:rPr>
          <w:rFonts w:ascii="Arial" w:hAnsi="Arial" w:cs="Arial"/>
          <w:sz w:val="24"/>
          <w:szCs w:val="24"/>
        </w:rPr>
        <w:t>at the Globe Theatre</w:t>
      </w:r>
      <w:r w:rsidR="00E70C9E">
        <w:rPr>
          <w:rFonts w:ascii="Arial" w:hAnsi="Arial" w:cs="Arial"/>
          <w:sz w:val="24"/>
          <w:szCs w:val="24"/>
        </w:rPr>
        <w:t xml:space="preserve">, </w:t>
      </w:r>
      <w:r w:rsidR="00C15D6E">
        <w:rPr>
          <w:rFonts w:ascii="Arial" w:hAnsi="Arial" w:cs="Arial"/>
          <w:sz w:val="24"/>
          <w:szCs w:val="24"/>
        </w:rPr>
        <w:t xml:space="preserve">Palmerston North.  These were </w:t>
      </w:r>
      <w:r w:rsidRPr="00C15D6E">
        <w:rPr>
          <w:rFonts w:ascii="Arial" w:hAnsi="Arial" w:cs="Arial"/>
          <w:sz w:val="24"/>
          <w:szCs w:val="24"/>
        </w:rPr>
        <w:t>intended as an</w:t>
      </w:r>
      <w:r w:rsidR="00717267" w:rsidRPr="00C15D6E">
        <w:rPr>
          <w:rFonts w:ascii="Arial" w:hAnsi="Arial" w:cs="Arial"/>
          <w:sz w:val="24"/>
          <w:szCs w:val="24"/>
        </w:rPr>
        <w:t xml:space="preserve"> </w:t>
      </w:r>
      <w:r w:rsidR="007A1231" w:rsidRPr="00C15D6E">
        <w:rPr>
          <w:rFonts w:ascii="Arial" w:hAnsi="Arial" w:cs="Arial"/>
          <w:sz w:val="24"/>
          <w:szCs w:val="24"/>
        </w:rPr>
        <w:t>opportunity for Ministry of Health</w:t>
      </w:r>
      <w:r w:rsidR="00717267" w:rsidRPr="00C15D6E">
        <w:rPr>
          <w:rFonts w:ascii="Arial" w:hAnsi="Arial" w:cs="Arial"/>
          <w:sz w:val="24"/>
          <w:szCs w:val="24"/>
        </w:rPr>
        <w:t xml:space="preserve"> to gather information and advice from the wider community via procurement channels regarding capability a</w:t>
      </w:r>
      <w:r w:rsidR="007A1231" w:rsidRPr="00C15D6E">
        <w:rPr>
          <w:rFonts w:ascii="Arial" w:hAnsi="Arial" w:cs="Arial"/>
          <w:sz w:val="24"/>
          <w:szCs w:val="24"/>
        </w:rPr>
        <w:t>nd options</w:t>
      </w:r>
      <w:r w:rsidR="00717267" w:rsidRPr="00C15D6E">
        <w:rPr>
          <w:rFonts w:ascii="Arial" w:hAnsi="Arial" w:cs="Arial"/>
          <w:sz w:val="24"/>
          <w:szCs w:val="24"/>
        </w:rPr>
        <w:t xml:space="preserve"> </w:t>
      </w:r>
      <w:r w:rsidR="007A1231" w:rsidRPr="00C15D6E">
        <w:rPr>
          <w:rFonts w:ascii="Arial" w:hAnsi="Arial" w:cs="Arial"/>
          <w:sz w:val="24"/>
          <w:szCs w:val="24"/>
        </w:rPr>
        <w:t xml:space="preserve">for </w:t>
      </w:r>
      <w:r w:rsidR="00717267" w:rsidRPr="00C15D6E">
        <w:rPr>
          <w:rFonts w:ascii="Arial" w:hAnsi="Arial" w:cs="Arial"/>
          <w:sz w:val="24"/>
          <w:szCs w:val="24"/>
        </w:rPr>
        <w:t>consider</w:t>
      </w:r>
      <w:r w:rsidR="007A1231" w:rsidRPr="00C15D6E">
        <w:rPr>
          <w:rFonts w:ascii="Arial" w:hAnsi="Arial" w:cs="Arial"/>
          <w:sz w:val="24"/>
          <w:szCs w:val="24"/>
        </w:rPr>
        <w:t>ation</w:t>
      </w:r>
      <w:r w:rsidR="00717267" w:rsidRPr="00C15D6E">
        <w:rPr>
          <w:rFonts w:ascii="Arial" w:hAnsi="Arial" w:cs="Arial"/>
          <w:sz w:val="24"/>
          <w:szCs w:val="24"/>
        </w:rPr>
        <w:t xml:space="preserve"> </w:t>
      </w:r>
      <w:r w:rsidR="007A1231" w:rsidRPr="00C15D6E">
        <w:rPr>
          <w:rFonts w:ascii="Arial" w:hAnsi="Arial" w:cs="Arial"/>
          <w:sz w:val="24"/>
          <w:szCs w:val="24"/>
        </w:rPr>
        <w:t xml:space="preserve">regarding the </w:t>
      </w:r>
      <w:r w:rsidR="00717267" w:rsidRPr="00C15D6E">
        <w:rPr>
          <w:rFonts w:ascii="Arial" w:hAnsi="Arial" w:cs="Arial"/>
          <w:sz w:val="24"/>
          <w:szCs w:val="24"/>
        </w:rPr>
        <w:t>future state of Mana Whaikaha from 2020 and beyond.</w:t>
      </w:r>
      <w:r w:rsidR="00717267" w:rsidRPr="00411E39">
        <w:rPr>
          <w:rFonts w:ascii="Arial" w:hAnsi="Arial" w:cs="Arial"/>
          <w:sz w:val="24"/>
          <w:szCs w:val="24"/>
        </w:rPr>
        <w:t xml:space="preserve">  </w:t>
      </w:r>
      <w:r w:rsidRPr="00C15D6E">
        <w:rPr>
          <w:rFonts w:ascii="Arial" w:hAnsi="Arial" w:cs="Arial"/>
          <w:sz w:val="24"/>
          <w:szCs w:val="24"/>
        </w:rPr>
        <w:t xml:space="preserve">Some organisations may have </w:t>
      </w:r>
      <w:r w:rsidR="00C15D6E" w:rsidRPr="00C15D6E">
        <w:rPr>
          <w:rFonts w:ascii="Arial" w:hAnsi="Arial" w:cs="Arial"/>
          <w:sz w:val="24"/>
          <w:szCs w:val="24"/>
        </w:rPr>
        <w:t>attended thinking the meeting was orientated towards a request for pricing.  The message given at the briefing was clear this was not the case.</w:t>
      </w:r>
    </w:p>
    <w:p w14:paraId="261FB2C5" w14:textId="739F8210" w:rsidR="00C15D6E" w:rsidRPr="00C15D6E" w:rsidRDefault="00C15D6E" w:rsidP="00B77212">
      <w:pPr>
        <w:spacing w:after="0" w:line="276" w:lineRule="auto"/>
        <w:ind w:left="495"/>
        <w:jc w:val="both"/>
        <w:rPr>
          <w:rFonts w:ascii="Arial" w:hAnsi="Arial" w:cs="Arial"/>
          <w:sz w:val="24"/>
          <w:szCs w:val="24"/>
        </w:rPr>
      </w:pPr>
    </w:p>
    <w:p w14:paraId="7F170763" w14:textId="77777777" w:rsidR="007A1231" w:rsidRPr="00ED6544" w:rsidRDefault="007A1231" w:rsidP="00B77212">
      <w:pPr>
        <w:pStyle w:val="ListParagraph"/>
        <w:spacing w:line="276" w:lineRule="auto"/>
        <w:ind w:left="0"/>
        <w:jc w:val="both"/>
        <w:rPr>
          <w:rFonts w:ascii="Arial" w:hAnsi="Arial" w:cs="Arial"/>
          <w:sz w:val="24"/>
          <w:szCs w:val="24"/>
          <w:highlight w:val="yellow"/>
        </w:rPr>
      </w:pPr>
    </w:p>
    <w:p w14:paraId="31835268" w14:textId="77777777" w:rsidR="007A1231" w:rsidRPr="00D573A4" w:rsidRDefault="007A1231" w:rsidP="00B77212">
      <w:pPr>
        <w:pStyle w:val="ListParagraph"/>
        <w:spacing w:line="276" w:lineRule="auto"/>
        <w:ind w:left="0"/>
        <w:jc w:val="both"/>
        <w:rPr>
          <w:rFonts w:ascii="Arial" w:hAnsi="Arial" w:cs="Arial"/>
          <w:b/>
          <w:sz w:val="28"/>
          <w:szCs w:val="28"/>
        </w:rPr>
      </w:pPr>
      <w:r w:rsidRPr="00D573A4">
        <w:rPr>
          <w:rFonts w:ascii="Arial" w:hAnsi="Arial" w:cs="Arial"/>
          <w:b/>
          <w:sz w:val="28"/>
          <w:szCs w:val="28"/>
        </w:rPr>
        <w:t>Information: Director’s updates</w:t>
      </w:r>
    </w:p>
    <w:p w14:paraId="15FD39EC" w14:textId="77777777" w:rsidR="007A1231" w:rsidRPr="00ED6544" w:rsidRDefault="007A1231" w:rsidP="00B77212">
      <w:pPr>
        <w:pStyle w:val="ListParagraph"/>
        <w:spacing w:line="276" w:lineRule="auto"/>
        <w:ind w:left="0"/>
        <w:jc w:val="both"/>
        <w:rPr>
          <w:rFonts w:ascii="Arial" w:hAnsi="Arial" w:cs="Arial"/>
          <w:b/>
          <w:sz w:val="28"/>
          <w:szCs w:val="28"/>
          <w:highlight w:val="yellow"/>
        </w:rPr>
      </w:pPr>
    </w:p>
    <w:p w14:paraId="2EA3D9EB" w14:textId="2A3034F4" w:rsidR="007A1231" w:rsidRPr="00D573A4" w:rsidRDefault="009C5A88" w:rsidP="00B77212">
      <w:pPr>
        <w:pStyle w:val="ListParagraph"/>
        <w:spacing w:line="276" w:lineRule="auto"/>
        <w:ind w:left="0"/>
        <w:jc w:val="both"/>
        <w:rPr>
          <w:rFonts w:ascii="Arial" w:hAnsi="Arial" w:cs="Arial"/>
          <w:sz w:val="24"/>
          <w:szCs w:val="24"/>
        </w:rPr>
      </w:pPr>
      <w:r w:rsidRPr="00D573A4">
        <w:rPr>
          <w:rFonts w:ascii="Arial" w:hAnsi="Arial" w:cs="Arial"/>
          <w:sz w:val="24"/>
          <w:szCs w:val="24"/>
        </w:rPr>
        <w:t xml:space="preserve">Lorna Sullivan and Marshall Te Tau gave </w:t>
      </w:r>
      <w:r w:rsidR="00113C91" w:rsidRPr="00D573A4">
        <w:rPr>
          <w:rFonts w:ascii="Arial" w:hAnsi="Arial" w:cs="Arial"/>
          <w:sz w:val="24"/>
          <w:szCs w:val="24"/>
        </w:rPr>
        <w:t xml:space="preserve">verbal </w:t>
      </w:r>
      <w:r w:rsidRPr="00D573A4">
        <w:rPr>
          <w:rFonts w:ascii="Arial" w:hAnsi="Arial" w:cs="Arial"/>
          <w:sz w:val="24"/>
          <w:szCs w:val="24"/>
        </w:rPr>
        <w:t xml:space="preserve">updates on </w:t>
      </w:r>
      <w:r w:rsidR="00113C91" w:rsidRPr="00D573A4">
        <w:rPr>
          <w:rFonts w:ascii="Arial" w:hAnsi="Arial" w:cs="Arial"/>
          <w:sz w:val="24"/>
          <w:szCs w:val="24"/>
        </w:rPr>
        <w:t xml:space="preserve">operational </w:t>
      </w:r>
      <w:r w:rsidRPr="00D573A4">
        <w:rPr>
          <w:rFonts w:ascii="Arial" w:hAnsi="Arial" w:cs="Arial"/>
          <w:sz w:val="24"/>
          <w:szCs w:val="24"/>
        </w:rPr>
        <w:t>matters</w:t>
      </w:r>
      <w:r w:rsidR="00D573A4">
        <w:rPr>
          <w:rFonts w:ascii="Arial" w:hAnsi="Arial" w:cs="Arial"/>
          <w:sz w:val="24"/>
          <w:szCs w:val="24"/>
        </w:rPr>
        <w:t xml:space="preserve">.  A major focus for Mana Whaikaha is ‘what will happen’ post June when the present contract expires.  </w:t>
      </w:r>
      <w:r w:rsidR="000B774E">
        <w:rPr>
          <w:rFonts w:ascii="Arial" w:hAnsi="Arial" w:cs="Arial"/>
          <w:sz w:val="24"/>
          <w:szCs w:val="24"/>
        </w:rPr>
        <w:t xml:space="preserve">The </w:t>
      </w:r>
      <w:r w:rsidR="00D573A4">
        <w:rPr>
          <w:rFonts w:ascii="Arial" w:hAnsi="Arial" w:cs="Arial"/>
          <w:sz w:val="24"/>
          <w:szCs w:val="24"/>
        </w:rPr>
        <w:t>uncertain</w:t>
      </w:r>
      <w:r w:rsidR="000B774E">
        <w:rPr>
          <w:rFonts w:ascii="Arial" w:hAnsi="Arial" w:cs="Arial"/>
          <w:sz w:val="24"/>
          <w:szCs w:val="24"/>
        </w:rPr>
        <w:t xml:space="preserve"> future</w:t>
      </w:r>
      <w:r w:rsidR="00D573A4">
        <w:rPr>
          <w:rFonts w:ascii="Arial" w:hAnsi="Arial" w:cs="Arial"/>
          <w:sz w:val="24"/>
          <w:szCs w:val="24"/>
        </w:rPr>
        <w:t xml:space="preserve"> of the prototype is </w:t>
      </w:r>
      <w:r w:rsidR="003170CF">
        <w:rPr>
          <w:rFonts w:ascii="Arial" w:hAnsi="Arial" w:cs="Arial"/>
          <w:sz w:val="24"/>
          <w:szCs w:val="24"/>
        </w:rPr>
        <w:t>negatively influencing</w:t>
      </w:r>
      <w:r w:rsidR="00D573A4">
        <w:rPr>
          <w:rFonts w:ascii="Arial" w:hAnsi="Arial" w:cs="Arial"/>
          <w:sz w:val="24"/>
          <w:szCs w:val="24"/>
        </w:rPr>
        <w:t xml:space="preserve"> staff and has contributed to the difficulty in maintaining a full team.  </w:t>
      </w:r>
      <w:r w:rsidR="003170CF">
        <w:rPr>
          <w:rFonts w:ascii="Arial" w:hAnsi="Arial" w:cs="Arial"/>
          <w:sz w:val="24"/>
          <w:szCs w:val="24"/>
        </w:rPr>
        <w:t xml:space="preserve">As the Try Learn Adjust report is expected to be received from the Ministry of Health soon recommendations for change will need to be considered. </w:t>
      </w:r>
      <w:r w:rsidR="00D573A4">
        <w:rPr>
          <w:rFonts w:ascii="Arial" w:hAnsi="Arial" w:cs="Arial"/>
          <w:sz w:val="24"/>
          <w:szCs w:val="24"/>
        </w:rPr>
        <w:t xml:space="preserve"> </w:t>
      </w:r>
      <w:r w:rsidR="000B774E">
        <w:rPr>
          <w:rFonts w:ascii="Arial" w:hAnsi="Arial" w:cs="Arial"/>
          <w:sz w:val="24"/>
          <w:szCs w:val="24"/>
        </w:rPr>
        <w:t xml:space="preserve">Lorna and Marshall were asked to </w:t>
      </w:r>
      <w:r w:rsidR="00F975FE">
        <w:rPr>
          <w:rFonts w:ascii="Arial" w:hAnsi="Arial" w:cs="Arial"/>
          <w:sz w:val="24"/>
          <w:szCs w:val="24"/>
        </w:rPr>
        <w:t>send</w:t>
      </w:r>
      <w:r w:rsidR="000B774E">
        <w:rPr>
          <w:rFonts w:ascii="Arial" w:hAnsi="Arial" w:cs="Arial"/>
          <w:sz w:val="24"/>
          <w:szCs w:val="24"/>
        </w:rPr>
        <w:t xml:space="preserve"> their recommendations for the</w:t>
      </w:r>
      <w:r w:rsidR="00F975FE">
        <w:rPr>
          <w:rFonts w:ascii="Arial" w:hAnsi="Arial" w:cs="Arial"/>
          <w:sz w:val="24"/>
          <w:szCs w:val="24"/>
        </w:rPr>
        <w:t xml:space="preserve"> future</w:t>
      </w:r>
      <w:r w:rsidR="000B774E">
        <w:rPr>
          <w:rFonts w:ascii="Arial" w:hAnsi="Arial" w:cs="Arial"/>
          <w:sz w:val="24"/>
          <w:szCs w:val="24"/>
        </w:rPr>
        <w:t xml:space="preserve"> structure of the prototype</w:t>
      </w:r>
      <w:r w:rsidR="003170CF">
        <w:rPr>
          <w:rFonts w:ascii="Arial" w:hAnsi="Arial" w:cs="Arial"/>
          <w:sz w:val="24"/>
          <w:szCs w:val="24"/>
        </w:rPr>
        <w:t xml:space="preserve"> </w:t>
      </w:r>
      <w:r w:rsidR="00F975FE">
        <w:rPr>
          <w:rFonts w:ascii="Arial" w:hAnsi="Arial" w:cs="Arial"/>
          <w:sz w:val="24"/>
          <w:szCs w:val="24"/>
        </w:rPr>
        <w:t>to the MidCentral Governance Group.</w:t>
      </w:r>
    </w:p>
    <w:p w14:paraId="5EEBD546" w14:textId="3C7E98E8" w:rsidR="00C16F8A" w:rsidRDefault="00C16F8A" w:rsidP="00B77212">
      <w:pPr>
        <w:pStyle w:val="ListParagraph"/>
        <w:spacing w:line="276" w:lineRule="auto"/>
        <w:ind w:left="0"/>
        <w:jc w:val="both"/>
        <w:rPr>
          <w:rFonts w:ascii="Arial" w:hAnsi="Arial" w:cs="Arial"/>
          <w:sz w:val="24"/>
          <w:szCs w:val="24"/>
        </w:rPr>
      </w:pPr>
    </w:p>
    <w:p w14:paraId="5FBCC6FC" w14:textId="77777777" w:rsidR="00B77212" w:rsidRPr="00F975FE" w:rsidRDefault="00B77212" w:rsidP="00B77212">
      <w:pPr>
        <w:pStyle w:val="ListParagraph"/>
        <w:spacing w:line="276" w:lineRule="auto"/>
        <w:ind w:left="0"/>
        <w:jc w:val="both"/>
        <w:rPr>
          <w:rFonts w:ascii="Arial" w:hAnsi="Arial" w:cs="Arial"/>
          <w:sz w:val="24"/>
          <w:szCs w:val="24"/>
        </w:rPr>
      </w:pPr>
    </w:p>
    <w:p w14:paraId="1861D485" w14:textId="39050E2E" w:rsidR="00C16F8A" w:rsidRPr="00F975FE" w:rsidRDefault="00113C91" w:rsidP="00B77212">
      <w:pPr>
        <w:pStyle w:val="ListParagraph"/>
        <w:spacing w:line="276" w:lineRule="auto"/>
        <w:ind w:left="0"/>
        <w:jc w:val="both"/>
        <w:rPr>
          <w:rFonts w:ascii="Arial" w:hAnsi="Arial" w:cs="Arial"/>
          <w:b/>
          <w:sz w:val="28"/>
          <w:szCs w:val="28"/>
        </w:rPr>
      </w:pPr>
      <w:r w:rsidRPr="00F975FE">
        <w:rPr>
          <w:rFonts w:ascii="Arial" w:hAnsi="Arial" w:cs="Arial"/>
          <w:b/>
          <w:sz w:val="28"/>
          <w:szCs w:val="28"/>
        </w:rPr>
        <w:t xml:space="preserve">Information: </w:t>
      </w:r>
      <w:r w:rsidR="00F975FE" w:rsidRPr="00F975FE">
        <w:rPr>
          <w:rFonts w:ascii="Arial" w:hAnsi="Arial" w:cs="Arial"/>
          <w:b/>
          <w:sz w:val="28"/>
          <w:szCs w:val="28"/>
        </w:rPr>
        <w:t>Funding Presentation</w:t>
      </w:r>
    </w:p>
    <w:p w14:paraId="0A3BE964" w14:textId="076220BE" w:rsidR="009E1E1C" w:rsidRDefault="00F975FE" w:rsidP="00B77212">
      <w:pPr>
        <w:spacing w:line="276" w:lineRule="auto"/>
        <w:jc w:val="both"/>
        <w:rPr>
          <w:rFonts w:ascii="Arial" w:hAnsi="Arial" w:cs="Arial"/>
          <w:sz w:val="24"/>
          <w:szCs w:val="24"/>
        </w:rPr>
      </w:pPr>
      <w:r>
        <w:rPr>
          <w:rFonts w:ascii="Arial" w:hAnsi="Arial" w:cs="Arial"/>
          <w:sz w:val="24"/>
          <w:szCs w:val="24"/>
        </w:rPr>
        <w:t>Carolyn McPeak and Patricia Dickason (Funding Specialists</w:t>
      </w:r>
      <w:r w:rsidR="00E70C9E">
        <w:rPr>
          <w:rFonts w:ascii="Arial" w:hAnsi="Arial" w:cs="Arial"/>
          <w:sz w:val="24"/>
          <w:szCs w:val="24"/>
        </w:rPr>
        <w:t xml:space="preserve"> – Mana Whaikaha</w:t>
      </w:r>
      <w:r>
        <w:rPr>
          <w:rFonts w:ascii="Arial" w:hAnsi="Arial" w:cs="Arial"/>
          <w:sz w:val="24"/>
          <w:szCs w:val="24"/>
        </w:rPr>
        <w:t xml:space="preserve">) </w:t>
      </w:r>
      <w:r w:rsidR="00515660">
        <w:rPr>
          <w:rFonts w:ascii="Arial" w:hAnsi="Arial" w:cs="Arial"/>
          <w:sz w:val="24"/>
          <w:szCs w:val="24"/>
        </w:rPr>
        <w:t>gave</w:t>
      </w:r>
      <w:r>
        <w:rPr>
          <w:rFonts w:ascii="Arial" w:hAnsi="Arial" w:cs="Arial"/>
          <w:sz w:val="24"/>
          <w:szCs w:val="24"/>
        </w:rPr>
        <w:t xml:space="preserve"> a presentation about the funding process and indicative tool.  Using a working example of the tool </w:t>
      </w:r>
      <w:r w:rsidR="009E1E1C">
        <w:rPr>
          <w:rFonts w:ascii="Arial" w:hAnsi="Arial" w:cs="Arial"/>
          <w:sz w:val="24"/>
          <w:szCs w:val="24"/>
        </w:rPr>
        <w:t xml:space="preserve">demonstrated the </w:t>
      </w:r>
      <w:r w:rsidR="00EF5BE8">
        <w:rPr>
          <w:rFonts w:ascii="Arial" w:hAnsi="Arial" w:cs="Arial"/>
          <w:sz w:val="24"/>
          <w:szCs w:val="24"/>
        </w:rPr>
        <w:t>drop-down</w:t>
      </w:r>
      <w:r w:rsidR="009E1E1C">
        <w:rPr>
          <w:rFonts w:ascii="Arial" w:hAnsi="Arial" w:cs="Arial"/>
          <w:sz w:val="24"/>
          <w:szCs w:val="24"/>
        </w:rPr>
        <w:t xml:space="preserve"> fields, corresponding formulas and open text lines which demystified the complexity of the tool.  The tool is reliant on the right information being provided from beginning to end to ensure timely processing.  </w:t>
      </w:r>
      <w:r w:rsidR="00B5379A">
        <w:rPr>
          <w:rFonts w:ascii="Arial" w:hAnsi="Arial" w:cs="Arial"/>
          <w:sz w:val="24"/>
          <w:szCs w:val="24"/>
        </w:rPr>
        <w:t>Exceptions are discussed with appropriate staff as needed.</w:t>
      </w:r>
    </w:p>
    <w:p w14:paraId="61E8B3F5" w14:textId="3308DF05" w:rsidR="009E1E1C" w:rsidRDefault="009E1E1C" w:rsidP="00B77212">
      <w:pPr>
        <w:spacing w:line="276" w:lineRule="auto"/>
        <w:jc w:val="both"/>
        <w:rPr>
          <w:rFonts w:ascii="Arial" w:hAnsi="Arial" w:cs="Arial"/>
          <w:sz w:val="24"/>
          <w:szCs w:val="24"/>
        </w:rPr>
      </w:pPr>
      <w:r>
        <w:rPr>
          <w:rFonts w:ascii="Arial" w:hAnsi="Arial" w:cs="Arial"/>
          <w:sz w:val="24"/>
          <w:szCs w:val="24"/>
        </w:rPr>
        <w:t xml:space="preserve">Since the beginning of the prototype, </w:t>
      </w:r>
      <w:r w:rsidR="00515660">
        <w:rPr>
          <w:rFonts w:ascii="Arial" w:hAnsi="Arial" w:cs="Arial"/>
          <w:sz w:val="24"/>
          <w:szCs w:val="24"/>
        </w:rPr>
        <w:t xml:space="preserve">many lessons have been learnt resulting in </w:t>
      </w:r>
      <w:r>
        <w:rPr>
          <w:rFonts w:ascii="Arial" w:hAnsi="Arial" w:cs="Arial"/>
          <w:sz w:val="24"/>
          <w:szCs w:val="24"/>
        </w:rPr>
        <w:t xml:space="preserve">the funding process </w:t>
      </w:r>
      <w:r w:rsidR="00515660">
        <w:rPr>
          <w:rFonts w:ascii="Arial" w:hAnsi="Arial" w:cs="Arial"/>
          <w:sz w:val="24"/>
          <w:szCs w:val="24"/>
        </w:rPr>
        <w:t xml:space="preserve">undergoing </w:t>
      </w:r>
      <w:r>
        <w:rPr>
          <w:rFonts w:ascii="Arial" w:hAnsi="Arial" w:cs="Arial"/>
          <w:sz w:val="24"/>
          <w:szCs w:val="24"/>
        </w:rPr>
        <w:t>continuous improvement</w:t>
      </w:r>
      <w:r w:rsidR="00515660">
        <w:rPr>
          <w:rFonts w:ascii="Arial" w:hAnsi="Arial" w:cs="Arial"/>
          <w:sz w:val="24"/>
          <w:szCs w:val="24"/>
        </w:rPr>
        <w:t>.  The phase 2 upgrade of the Client R</w:t>
      </w:r>
      <w:r w:rsidR="00A211B2">
        <w:rPr>
          <w:rFonts w:ascii="Arial" w:hAnsi="Arial" w:cs="Arial"/>
          <w:sz w:val="24"/>
          <w:szCs w:val="24"/>
        </w:rPr>
        <w:t xml:space="preserve">ecord </w:t>
      </w:r>
      <w:r w:rsidR="00515660">
        <w:rPr>
          <w:rFonts w:ascii="Arial" w:hAnsi="Arial" w:cs="Arial"/>
          <w:sz w:val="24"/>
          <w:szCs w:val="24"/>
        </w:rPr>
        <w:t>M</w:t>
      </w:r>
      <w:r w:rsidR="00A211B2">
        <w:rPr>
          <w:rFonts w:ascii="Arial" w:hAnsi="Arial" w:cs="Arial"/>
          <w:sz w:val="24"/>
          <w:szCs w:val="24"/>
        </w:rPr>
        <w:t>anagement</w:t>
      </w:r>
      <w:r w:rsidR="00515660">
        <w:rPr>
          <w:rFonts w:ascii="Arial" w:hAnsi="Arial" w:cs="Arial"/>
          <w:sz w:val="24"/>
          <w:szCs w:val="24"/>
        </w:rPr>
        <w:t xml:space="preserve"> </w:t>
      </w:r>
      <w:r w:rsidR="00A211B2">
        <w:rPr>
          <w:rFonts w:ascii="Arial" w:hAnsi="Arial" w:cs="Arial"/>
          <w:sz w:val="24"/>
          <w:szCs w:val="24"/>
        </w:rPr>
        <w:t>(C</w:t>
      </w:r>
      <w:r w:rsidR="00EF5BE8">
        <w:rPr>
          <w:rFonts w:ascii="Arial" w:hAnsi="Arial" w:cs="Arial"/>
          <w:sz w:val="24"/>
          <w:szCs w:val="24"/>
        </w:rPr>
        <w:t>RM</w:t>
      </w:r>
      <w:r w:rsidR="00A211B2">
        <w:rPr>
          <w:rFonts w:ascii="Arial" w:hAnsi="Arial" w:cs="Arial"/>
          <w:sz w:val="24"/>
          <w:szCs w:val="24"/>
        </w:rPr>
        <w:t xml:space="preserve">) </w:t>
      </w:r>
      <w:r w:rsidR="00515660">
        <w:rPr>
          <w:rFonts w:ascii="Arial" w:hAnsi="Arial" w:cs="Arial"/>
          <w:sz w:val="24"/>
          <w:szCs w:val="24"/>
        </w:rPr>
        <w:t xml:space="preserve">software is anticipated to provide a more effective and efficient processing capability by reducing the duplication of databases.  </w:t>
      </w:r>
    </w:p>
    <w:p w14:paraId="65539332" w14:textId="73ED45B2" w:rsidR="00A211B2" w:rsidRDefault="00A211B2" w:rsidP="00B77212">
      <w:pPr>
        <w:spacing w:line="276" w:lineRule="auto"/>
        <w:jc w:val="both"/>
        <w:rPr>
          <w:rFonts w:ascii="Arial" w:hAnsi="Arial" w:cs="Arial"/>
          <w:sz w:val="24"/>
          <w:szCs w:val="24"/>
        </w:rPr>
      </w:pPr>
      <w:r>
        <w:rPr>
          <w:rFonts w:ascii="Arial" w:hAnsi="Arial" w:cs="Arial"/>
          <w:sz w:val="24"/>
          <w:szCs w:val="24"/>
        </w:rPr>
        <w:lastRenderedPageBreak/>
        <w:t>There is a high workload expectation on the funding team as the resourcing is</w:t>
      </w:r>
      <w:r w:rsidR="00B5379A">
        <w:rPr>
          <w:rFonts w:ascii="Arial" w:hAnsi="Arial" w:cs="Arial"/>
          <w:sz w:val="24"/>
          <w:szCs w:val="24"/>
        </w:rPr>
        <w:t xml:space="preserve"> not</w:t>
      </w:r>
      <w:r>
        <w:rPr>
          <w:rFonts w:ascii="Arial" w:hAnsi="Arial" w:cs="Arial"/>
          <w:sz w:val="24"/>
          <w:szCs w:val="24"/>
        </w:rPr>
        <w:t xml:space="preserve"> adequate to manage funding applications, staff leave and CRM training requirements.</w:t>
      </w:r>
    </w:p>
    <w:p w14:paraId="7316B19E" w14:textId="78668F81" w:rsidR="00C52E26" w:rsidRDefault="00A211B2" w:rsidP="00B77212">
      <w:pPr>
        <w:pStyle w:val="ListParagraph"/>
        <w:spacing w:line="276" w:lineRule="auto"/>
        <w:ind w:left="0"/>
        <w:jc w:val="both"/>
        <w:rPr>
          <w:rFonts w:ascii="Arial" w:eastAsia="Times New Roman" w:hAnsi="Arial" w:cs="Arial"/>
          <w:b/>
          <w:sz w:val="28"/>
          <w:szCs w:val="28"/>
        </w:rPr>
      </w:pPr>
      <w:r>
        <w:rPr>
          <w:rFonts w:ascii="Arial" w:eastAsia="Times New Roman" w:hAnsi="Arial" w:cs="Arial"/>
          <w:b/>
          <w:sz w:val="28"/>
          <w:szCs w:val="28"/>
        </w:rPr>
        <w:t>Information</w:t>
      </w:r>
      <w:r w:rsidR="00C52E26" w:rsidRPr="00A211B2">
        <w:rPr>
          <w:rFonts w:ascii="Arial" w:eastAsia="Times New Roman" w:hAnsi="Arial" w:cs="Arial"/>
          <w:b/>
          <w:sz w:val="28"/>
          <w:szCs w:val="28"/>
        </w:rPr>
        <w:t xml:space="preserve">: </w:t>
      </w:r>
      <w:r>
        <w:rPr>
          <w:rFonts w:ascii="Arial" w:eastAsia="Times New Roman" w:hAnsi="Arial" w:cs="Arial"/>
          <w:b/>
          <w:sz w:val="28"/>
          <w:szCs w:val="28"/>
        </w:rPr>
        <w:t>Monitoring Report</w:t>
      </w:r>
    </w:p>
    <w:p w14:paraId="629E3F45" w14:textId="06AB0663" w:rsidR="00A211B2" w:rsidRDefault="00A211B2" w:rsidP="00B77212">
      <w:pPr>
        <w:spacing w:line="276" w:lineRule="auto"/>
        <w:contextualSpacing/>
        <w:jc w:val="both"/>
        <w:rPr>
          <w:rFonts w:ascii="Arial" w:hAnsi="Arial" w:cs="Arial"/>
          <w:bCs/>
          <w:sz w:val="24"/>
          <w:szCs w:val="24"/>
        </w:rPr>
      </w:pPr>
      <w:r>
        <w:rPr>
          <w:rFonts w:ascii="Arial" w:hAnsi="Arial" w:cs="Arial"/>
          <w:bCs/>
          <w:sz w:val="24"/>
          <w:szCs w:val="24"/>
        </w:rPr>
        <w:t>A written report was sent out with the agenda.  The report was taken as read – any queries to be tabled at the March meeting.</w:t>
      </w:r>
    </w:p>
    <w:p w14:paraId="4EC9D731" w14:textId="77777777" w:rsidR="00A211B2" w:rsidRDefault="00A211B2" w:rsidP="00B77212">
      <w:pPr>
        <w:spacing w:line="276" w:lineRule="auto"/>
        <w:contextualSpacing/>
        <w:jc w:val="both"/>
        <w:rPr>
          <w:rFonts w:ascii="Arial" w:hAnsi="Arial" w:cs="Arial"/>
          <w:b/>
          <w:sz w:val="28"/>
          <w:szCs w:val="28"/>
        </w:rPr>
      </w:pPr>
    </w:p>
    <w:p w14:paraId="53B3A8AE" w14:textId="384BCB7A" w:rsidR="00A211B2" w:rsidRDefault="00A211B2" w:rsidP="00B77212">
      <w:pPr>
        <w:spacing w:line="276" w:lineRule="auto"/>
        <w:contextualSpacing/>
        <w:jc w:val="both"/>
        <w:rPr>
          <w:rFonts w:ascii="Arial" w:hAnsi="Arial" w:cs="Arial"/>
          <w:b/>
          <w:sz w:val="28"/>
          <w:szCs w:val="28"/>
        </w:rPr>
      </w:pPr>
      <w:r>
        <w:rPr>
          <w:rFonts w:ascii="Arial" w:hAnsi="Arial" w:cs="Arial"/>
          <w:b/>
          <w:sz w:val="28"/>
          <w:szCs w:val="28"/>
        </w:rPr>
        <w:t>Inwards Correspondence</w:t>
      </w:r>
    </w:p>
    <w:p w14:paraId="2E5B0E74" w14:textId="77777777" w:rsidR="00A211B2" w:rsidRDefault="00A211B2" w:rsidP="00B77212">
      <w:pPr>
        <w:pStyle w:val="ListParagraph"/>
        <w:numPr>
          <w:ilvl w:val="0"/>
          <w:numId w:val="35"/>
        </w:numPr>
        <w:spacing w:line="276" w:lineRule="auto"/>
        <w:jc w:val="both"/>
        <w:rPr>
          <w:rFonts w:ascii="Arial" w:hAnsi="Arial" w:cs="Arial"/>
          <w:b/>
          <w:sz w:val="24"/>
          <w:szCs w:val="24"/>
        </w:rPr>
      </w:pPr>
      <w:r>
        <w:rPr>
          <w:rFonts w:ascii="Arial" w:hAnsi="Arial" w:cs="Arial"/>
          <w:bCs/>
          <w:sz w:val="24"/>
          <w:szCs w:val="24"/>
        </w:rPr>
        <w:t>Response letter received from Hon Jenny Salesa dated 30 January 2020.</w:t>
      </w:r>
    </w:p>
    <w:p w14:paraId="7646398D" w14:textId="4CDC0C28" w:rsidR="00A211B2" w:rsidRDefault="00A211B2" w:rsidP="00B77212">
      <w:pPr>
        <w:pStyle w:val="ListParagraph"/>
        <w:numPr>
          <w:ilvl w:val="0"/>
          <w:numId w:val="35"/>
        </w:numPr>
        <w:spacing w:line="276" w:lineRule="auto"/>
        <w:jc w:val="both"/>
        <w:rPr>
          <w:rFonts w:ascii="Arial" w:hAnsi="Arial" w:cs="Arial"/>
          <w:b/>
          <w:sz w:val="24"/>
          <w:szCs w:val="24"/>
        </w:rPr>
      </w:pPr>
      <w:r>
        <w:rPr>
          <w:rFonts w:ascii="Arial" w:hAnsi="Arial" w:cs="Arial"/>
          <w:bCs/>
          <w:sz w:val="24"/>
          <w:szCs w:val="24"/>
        </w:rPr>
        <w:t>Try Learn Adjust Recommendation email – discussion deferred - to be tabled at the 13 March meeting.</w:t>
      </w:r>
    </w:p>
    <w:p w14:paraId="119C3184" w14:textId="1B47050B" w:rsidR="00A211B2" w:rsidRPr="00B5379A" w:rsidRDefault="00A211B2" w:rsidP="00B77212">
      <w:pPr>
        <w:pStyle w:val="ListParagraph"/>
        <w:spacing w:line="276" w:lineRule="auto"/>
        <w:ind w:left="0"/>
        <w:jc w:val="both"/>
        <w:rPr>
          <w:rFonts w:ascii="Arial" w:eastAsia="Times New Roman" w:hAnsi="Arial" w:cs="Arial"/>
          <w:b/>
          <w:bCs/>
          <w:sz w:val="28"/>
          <w:szCs w:val="28"/>
        </w:rPr>
      </w:pPr>
    </w:p>
    <w:p w14:paraId="707AB54D" w14:textId="2E8A3FB6" w:rsidR="00B5379A" w:rsidRPr="00B5379A" w:rsidRDefault="00E95B46" w:rsidP="00B5379A">
      <w:pPr>
        <w:rPr>
          <w:rFonts w:ascii="Arial" w:hAnsi="Arial" w:cs="Arial"/>
          <w:b/>
          <w:bCs/>
          <w:sz w:val="28"/>
          <w:szCs w:val="28"/>
        </w:rPr>
      </w:pPr>
      <w:r w:rsidRPr="00B5379A">
        <w:rPr>
          <w:rFonts w:ascii="Arial" w:hAnsi="Arial" w:cs="Arial"/>
          <w:b/>
          <w:bCs/>
          <w:sz w:val="28"/>
          <w:szCs w:val="28"/>
        </w:rPr>
        <w:t xml:space="preserve">Practical matters  </w:t>
      </w:r>
    </w:p>
    <w:p w14:paraId="4F8BC0AB" w14:textId="7F0C6D86" w:rsidR="00A211B2" w:rsidRPr="00A211B2" w:rsidRDefault="00A211B2" w:rsidP="00B77212">
      <w:pPr>
        <w:spacing w:line="276" w:lineRule="auto"/>
        <w:jc w:val="both"/>
        <w:rPr>
          <w:rFonts w:ascii="Arial" w:hAnsi="Arial" w:cs="Arial"/>
          <w:sz w:val="24"/>
          <w:szCs w:val="24"/>
        </w:rPr>
      </w:pPr>
      <w:r w:rsidRPr="00A211B2">
        <w:rPr>
          <w:rFonts w:ascii="Arial" w:hAnsi="Arial" w:cs="Arial"/>
          <w:b/>
          <w:bCs/>
          <w:sz w:val="24"/>
          <w:szCs w:val="24"/>
        </w:rPr>
        <w:t xml:space="preserve">Date of special meeting to discuss Try Learn Adjust recommendations will be </w:t>
      </w:r>
      <w:r w:rsidR="00091E9B" w:rsidRPr="00A211B2">
        <w:rPr>
          <w:rFonts w:ascii="Arial" w:hAnsi="Arial" w:cs="Arial"/>
          <w:b/>
          <w:bCs/>
          <w:sz w:val="24"/>
          <w:szCs w:val="24"/>
        </w:rPr>
        <w:t>held</w:t>
      </w:r>
      <w:r w:rsidRPr="00A211B2">
        <w:rPr>
          <w:rFonts w:ascii="Arial" w:hAnsi="Arial" w:cs="Arial"/>
          <w:sz w:val="24"/>
          <w:szCs w:val="24"/>
        </w:rPr>
        <w:t xml:space="preserve"> on Friday 13 March 2020, 10am – 2pm in the Conference Room, Level 2, 585 Main Street, Palmerston North. </w:t>
      </w:r>
    </w:p>
    <w:p w14:paraId="3F0E60BB" w14:textId="23ADB30F" w:rsidR="00E95B46" w:rsidRDefault="00E95B46" w:rsidP="00B77212">
      <w:pPr>
        <w:pStyle w:val="Heading1"/>
        <w:spacing w:line="276" w:lineRule="auto"/>
        <w:jc w:val="both"/>
        <w:rPr>
          <w:rFonts w:ascii="Arial" w:hAnsi="Arial" w:cs="Arial"/>
          <w:color w:val="auto"/>
          <w:sz w:val="24"/>
        </w:rPr>
      </w:pPr>
      <w:r w:rsidRPr="00B77212">
        <w:rPr>
          <w:rFonts w:ascii="Arial" w:hAnsi="Arial" w:cs="Arial"/>
          <w:b/>
          <w:color w:val="auto"/>
          <w:sz w:val="24"/>
        </w:rPr>
        <w:t xml:space="preserve">Date of next </w:t>
      </w:r>
      <w:r w:rsidR="00A211B2" w:rsidRPr="00B77212">
        <w:rPr>
          <w:rFonts w:ascii="Arial" w:hAnsi="Arial" w:cs="Arial"/>
          <w:b/>
          <w:color w:val="auto"/>
          <w:sz w:val="24"/>
        </w:rPr>
        <w:t xml:space="preserve">MidCentral Governance Group </w:t>
      </w:r>
      <w:r w:rsidRPr="00B77212">
        <w:rPr>
          <w:rFonts w:ascii="Arial" w:hAnsi="Arial" w:cs="Arial"/>
          <w:b/>
          <w:color w:val="auto"/>
          <w:sz w:val="24"/>
        </w:rPr>
        <w:t xml:space="preserve">meeting: </w:t>
      </w:r>
      <w:r w:rsidR="00550203" w:rsidRPr="00B77212">
        <w:rPr>
          <w:rFonts w:ascii="Arial" w:hAnsi="Arial" w:cs="Arial"/>
          <w:color w:val="auto"/>
          <w:sz w:val="24"/>
        </w:rPr>
        <w:t xml:space="preserve"> </w:t>
      </w:r>
      <w:r w:rsidR="0065099F" w:rsidRPr="00B77212">
        <w:rPr>
          <w:rFonts w:ascii="Arial" w:hAnsi="Arial" w:cs="Arial"/>
          <w:color w:val="auto"/>
          <w:sz w:val="24"/>
        </w:rPr>
        <w:t xml:space="preserve">Thursday </w:t>
      </w:r>
      <w:r w:rsidR="00A211B2" w:rsidRPr="00B77212">
        <w:rPr>
          <w:rFonts w:ascii="Arial" w:hAnsi="Arial" w:cs="Arial"/>
          <w:color w:val="auto"/>
          <w:sz w:val="24"/>
        </w:rPr>
        <w:t>26 March</w:t>
      </w:r>
      <w:r w:rsidR="0065099F" w:rsidRPr="00B77212">
        <w:rPr>
          <w:rFonts w:ascii="Arial" w:hAnsi="Arial" w:cs="Arial"/>
          <w:color w:val="auto"/>
          <w:sz w:val="24"/>
        </w:rPr>
        <w:t xml:space="preserve"> 2020</w:t>
      </w:r>
      <w:r w:rsidRPr="00B77212">
        <w:rPr>
          <w:rFonts w:ascii="Arial" w:hAnsi="Arial" w:cs="Arial"/>
          <w:color w:val="auto"/>
          <w:sz w:val="24"/>
        </w:rPr>
        <w:t xml:space="preserve">, 11.00 am, </w:t>
      </w:r>
      <w:r w:rsidR="00B77212" w:rsidRPr="00B77212">
        <w:rPr>
          <w:rFonts w:ascii="Arial" w:hAnsi="Arial" w:cs="Arial"/>
          <w:color w:val="auto"/>
          <w:sz w:val="24"/>
        </w:rPr>
        <w:t xml:space="preserve">Conference </w:t>
      </w:r>
      <w:r w:rsidR="00550203" w:rsidRPr="00B77212">
        <w:rPr>
          <w:rFonts w:ascii="Arial" w:hAnsi="Arial" w:cs="Arial"/>
          <w:color w:val="auto"/>
          <w:sz w:val="24"/>
        </w:rPr>
        <w:t>Room</w:t>
      </w:r>
      <w:r w:rsidR="00D14D86" w:rsidRPr="00B77212">
        <w:rPr>
          <w:rFonts w:ascii="Arial" w:hAnsi="Arial" w:cs="Arial"/>
          <w:color w:val="auto"/>
          <w:sz w:val="24"/>
        </w:rPr>
        <w:t>,</w:t>
      </w:r>
      <w:r w:rsidR="00B77212" w:rsidRPr="00B77212">
        <w:rPr>
          <w:rFonts w:ascii="Arial" w:hAnsi="Arial" w:cs="Arial"/>
          <w:color w:val="auto"/>
          <w:sz w:val="24"/>
        </w:rPr>
        <w:t xml:space="preserve"> Level 2, </w:t>
      </w:r>
      <w:r w:rsidRPr="00B77212">
        <w:rPr>
          <w:rFonts w:ascii="Arial" w:hAnsi="Arial" w:cs="Arial"/>
          <w:color w:val="auto"/>
          <w:sz w:val="24"/>
        </w:rPr>
        <w:t xml:space="preserve">585 Main Street, Palmerston North </w:t>
      </w:r>
    </w:p>
    <w:p w14:paraId="356E3517" w14:textId="77777777" w:rsidR="00B77212" w:rsidRPr="00B77212" w:rsidRDefault="00B77212" w:rsidP="00B77212">
      <w:pPr>
        <w:spacing w:line="276" w:lineRule="auto"/>
        <w:jc w:val="both"/>
      </w:pPr>
    </w:p>
    <w:p w14:paraId="25A1CE29" w14:textId="77777777" w:rsidR="00E84F53" w:rsidRDefault="00E95B46" w:rsidP="00B77212">
      <w:pPr>
        <w:spacing w:after="0" w:line="276" w:lineRule="auto"/>
        <w:jc w:val="both"/>
        <w:rPr>
          <w:rFonts w:ascii="Arial" w:hAnsi="Arial" w:cs="Arial"/>
          <w:sz w:val="24"/>
          <w:szCs w:val="24"/>
        </w:rPr>
      </w:pPr>
      <w:r w:rsidRPr="00B77212">
        <w:rPr>
          <w:rFonts w:ascii="Arial" w:hAnsi="Arial" w:cs="Arial"/>
          <w:b/>
          <w:sz w:val="24"/>
          <w:szCs w:val="24"/>
        </w:rPr>
        <w:t xml:space="preserve">I confirmed </w:t>
      </w:r>
      <w:r w:rsidRPr="00B77212">
        <w:rPr>
          <w:rFonts w:ascii="Arial" w:hAnsi="Arial" w:cs="Arial"/>
          <w:sz w:val="24"/>
          <w:szCs w:val="24"/>
        </w:rPr>
        <w:t>that these minutes constitute a true and correct record of the proceedings of the meeting</w:t>
      </w:r>
    </w:p>
    <w:p w14:paraId="4B6EC7C5" w14:textId="77777777" w:rsidR="00452B10" w:rsidRDefault="00452B10" w:rsidP="00B77212">
      <w:pPr>
        <w:spacing w:after="0" w:line="276" w:lineRule="auto"/>
        <w:jc w:val="both"/>
        <w:rPr>
          <w:rFonts w:ascii="Arial" w:hAnsi="Arial" w:cs="Arial"/>
          <w:sz w:val="24"/>
          <w:szCs w:val="24"/>
        </w:rPr>
      </w:pPr>
    </w:p>
    <w:p w14:paraId="73F2B857" w14:textId="6539F592" w:rsidR="00E04AB8" w:rsidRPr="00E84F53" w:rsidRDefault="0079415F" w:rsidP="00B77212">
      <w:pPr>
        <w:spacing w:after="0" w:line="276" w:lineRule="auto"/>
        <w:jc w:val="both"/>
        <w:rPr>
          <w:rFonts w:ascii="Arial" w:hAnsi="Arial" w:cs="Arial"/>
          <w:sz w:val="24"/>
          <w:szCs w:val="24"/>
        </w:rPr>
      </w:pPr>
      <w:r>
        <w:rPr>
          <w:rFonts w:ascii="Arial" w:hAnsi="Arial" w:cs="Arial"/>
          <w:sz w:val="24"/>
          <w:szCs w:val="24"/>
        </w:rPr>
        <w:t xml:space="preserve">DATED this </w:t>
      </w:r>
      <w:r w:rsidR="00091E9B">
        <w:rPr>
          <w:rFonts w:ascii="Arial" w:hAnsi="Arial" w:cs="Arial"/>
          <w:sz w:val="24"/>
          <w:szCs w:val="24"/>
        </w:rPr>
        <w:t>2</w:t>
      </w:r>
      <w:r w:rsidR="000F072F">
        <w:rPr>
          <w:rFonts w:ascii="Arial" w:hAnsi="Arial" w:cs="Arial"/>
          <w:sz w:val="24"/>
          <w:szCs w:val="24"/>
        </w:rPr>
        <w:t>3</w:t>
      </w:r>
      <w:r w:rsidR="00091E9B" w:rsidRPr="00091E9B">
        <w:rPr>
          <w:rFonts w:ascii="Arial" w:hAnsi="Arial" w:cs="Arial"/>
          <w:sz w:val="24"/>
          <w:szCs w:val="24"/>
          <w:vertAlign w:val="superscript"/>
        </w:rPr>
        <w:t>th</w:t>
      </w:r>
      <w:r w:rsidR="00091E9B">
        <w:rPr>
          <w:rFonts w:ascii="Arial" w:hAnsi="Arial" w:cs="Arial"/>
          <w:sz w:val="24"/>
          <w:szCs w:val="24"/>
        </w:rPr>
        <w:t xml:space="preserve"> day of April</w:t>
      </w:r>
      <w:r w:rsidR="00DD499E">
        <w:rPr>
          <w:rFonts w:ascii="Arial" w:hAnsi="Arial" w:cs="Arial"/>
          <w:sz w:val="24"/>
          <w:szCs w:val="24"/>
        </w:rPr>
        <w:t xml:space="preserve"> 2020</w:t>
      </w:r>
    </w:p>
    <w:p w14:paraId="4196D166" w14:textId="77777777" w:rsidR="00316940" w:rsidRDefault="00316940" w:rsidP="00B77212">
      <w:pPr>
        <w:spacing w:after="0" w:line="276" w:lineRule="auto"/>
        <w:jc w:val="both"/>
        <w:rPr>
          <w:rFonts w:ascii="Arial" w:hAnsi="Arial" w:cs="Arial"/>
          <w:sz w:val="24"/>
          <w:szCs w:val="24"/>
        </w:rPr>
      </w:pPr>
    </w:p>
    <w:p w14:paraId="51EC1031" w14:textId="1442AFDB" w:rsidR="00316940" w:rsidRDefault="000F072F" w:rsidP="00B77212">
      <w:pPr>
        <w:spacing w:after="0" w:line="276" w:lineRule="auto"/>
        <w:jc w:val="both"/>
        <w:rPr>
          <w:rFonts w:ascii="Arial" w:hAnsi="Arial" w:cs="Arial"/>
          <w:sz w:val="24"/>
          <w:szCs w:val="24"/>
        </w:rPr>
      </w:pPr>
      <w:bookmarkStart w:id="0" w:name="_GoBack"/>
      <w:r>
        <w:rPr>
          <w:rFonts w:ascii="Arial" w:hAnsi="Arial" w:cs="Arial"/>
          <w:noProof/>
          <w:sz w:val="24"/>
          <w:szCs w:val="24"/>
        </w:rPr>
        <w:drawing>
          <wp:inline distT="0" distB="0" distL="0" distR="0" wp14:anchorId="5050C6C4" wp14:editId="57DF5C60">
            <wp:extent cx="1362075" cy="1005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857" cy="1012325"/>
                    </a:xfrm>
                    <a:prstGeom prst="rect">
                      <a:avLst/>
                    </a:prstGeom>
                    <a:noFill/>
                  </pic:spPr>
                </pic:pic>
              </a:graphicData>
            </a:graphic>
          </wp:inline>
        </w:drawing>
      </w:r>
      <w:bookmarkEnd w:id="0"/>
    </w:p>
    <w:p w14:paraId="68361558" w14:textId="77777777" w:rsidR="00316940" w:rsidRDefault="00316940" w:rsidP="00B77212">
      <w:pPr>
        <w:spacing w:after="0" w:line="276" w:lineRule="auto"/>
        <w:jc w:val="both"/>
        <w:rPr>
          <w:rFonts w:ascii="Arial" w:hAnsi="Arial" w:cs="Arial"/>
          <w:sz w:val="24"/>
          <w:szCs w:val="24"/>
        </w:rPr>
      </w:pPr>
    </w:p>
    <w:p w14:paraId="7DDDC03C" w14:textId="77777777" w:rsidR="00E04AB8" w:rsidRPr="00E84F53" w:rsidRDefault="00E04AB8" w:rsidP="00B77212">
      <w:pPr>
        <w:spacing w:after="0" w:line="276" w:lineRule="auto"/>
        <w:jc w:val="both"/>
        <w:rPr>
          <w:rFonts w:ascii="Arial" w:hAnsi="Arial" w:cs="Arial"/>
          <w:b/>
          <w:sz w:val="24"/>
          <w:szCs w:val="24"/>
        </w:rPr>
      </w:pPr>
      <w:r w:rsidRPr="00E84F53">
        <w:rPr>
          <w:rFonts w:ascii="Arial" w:hAnsi="Arial" w:cs="Arial"/>
          <w:b/>
          <w:sz w:val="24"/>
          <w:szCs w:val="24"/>
        </w:rPr>
        <w:t>Peter Allen</w:t>
      </w:r>
    </w:p>
    <w:p w14:paraId="3F24B3E2" w14:textId="77777777" w:rsidR="007266BC" w:rsidRPr="009805B4" w:rsidRDefault="00A962AE" w:rsidP="00B77212">
      <w:pPr>
        <w:spacing w:after="0" w:line="276" w:lineRule="auto"/>
        <w:jc w:val="both"/>
        <w:rPr>
          <w:rFonts w:ascii="Arial" w:hAnsi="Arial" w:cs="Arial"/>
          <w:b/>
          <w:sz w:val="24"/>
          <w:szCs w:val="24"/>
        </w:rPr>
      </w:pPr>
      <w:r>
        <w:rPr>
          <w:rFonts w:ascii="Arial" w:hAnsi="Arial" w:cs="Arial"/>
          <w:b/>
          <w:sz w:val="24"/>
          <w:szCs w:val="24"/>
        </w:rPr>
        <w:t>Chair</w:t>
      </w:r>
      <w:r w:rsidR="00DA091D">
        <w:rPr>
          <w:rFonts w:ascii="Arial" w:hAnsi="Arial" w:cs="Arial"/>
          <w:b/>
          <w:sz w:val="24"/>
          <w:szCs w:val="24"/>
        </w:rPr>
        <w:t xml:space="preserve">, </w:t>
      </w:r>
      <w:r w:rsidR="00E04AB8" w:rsidRPr="00133955">
        <w:rPr>
          <w:rFonts w:ascii="Arial" w:hAnsi="Arial" w:cs="Arial"/>
          <w:b/>
          <w:sz w:val="24"/>
          <w:szCs w:val="24"/>
        </w:rPr>
        <w:t>MidCentral</w:t>
      </w:r>
      <w:r w:rsidR="00E04AB8" w:rsidRPr="00E84F53">
        <w:rPr>
          <w:rFonts w:ascii="Arial" w:hAnsi="Arial" w:cs="Arial"/>
          <w:b/>
          <w:sz w:val="24"/>
          <w:szCs w:val="24"/>
        </w:rPr>
        <w:t xml:space="preserve"> Governance Group</w:t>
      </w:r>
    </w:p>
    <w:sectPr w:rsidR="007266BC" w:rsidRPr="009805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AA2DA" w14:textId="77777777" w:rsidR="00C17CCE" w:rsidRDefault="00C17CCE" w:rsidP="009B568D">
      <w:pPr>
        <w:spacing w:after="0" w:line="240" w:lineRule="auto"/>
      </w:pPr>
      <w:r>
        <w:separator/>
      </w:r>
    </w:p>
  </w:endnote>
  <w:endnote w:type="continuationSeparator" w:id="0">
    <w:p w14:paraId="60DB0B48" w14:textId="77777777" w:rsidR="00C17CCE" w:rsidRDefault="00C17CCE" w:rsidP="009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549698"/>
      <w:docPartObj>
        <w:docPartGallery w:val="Page Numbers (Bottom of Page)"/>
        <w:docPartUnique/>
      </w:docPartObj>
    </w:sdtPr>
    <w:sdtEndPr>
      <w:rPr>
        <w:noProof/>
      </w:rPr>
    </w:sdtEndPr>
    <w:sdtContent>
      <w:p w14:paraId="35324B21" w14:textId="77777777" w:rsidR="00452B10" w:rsidRDefault="00452B10">
        <w:pPr>
          <w:pStyle w:val="Footer"/>
          <w:jc w:val="right"/>
        </w:pPr>
        <w:r>
          <w:fldChar w:fldCharType="begin"/>
        </w:r>
        <w:r>
          <w:instrText xml:space="preserve"> PAGE   \* MERGEFORMAT </w:instrText>
        </w:r>
        <w:r>
          <w:fldChar w:fldCharType="separate"/>
        </w:r>
        <w:r w:rsidR="008E12B8">
          <w:rPr>
            <w:noProof/>
          </w:rPr>
          <w:t>1</w:t>
        </w:r>
        <w:r>
          <w:rPr>
            <w:noProof/>
          </w:rPr>
          <w:fldChar w:fldCharType="end"/>
        </w:r>
      </w:p>
    </w:sdtContent>
  </w:sdt>
  <w:p w14:paraId="6578F865" w14:textId="7ECEED2F" w:rsidR="00C17CCE" w:rsidRPr="00452B10" w:rsidRDefault="00061D67">
    <w:pPr>
      <w:pStyle w:val="Footer"/>
      <w:rPr>
        <w:color w:val="D9D9D9" w:themeColor="background1" w:themeShade="D9"/>
      </w:rPr>
    </w:pPr>
    <w:r>
      <w:rPr>
        <w:color w:val="D9D9D9" w:themeColor="background1" w:themeShade="D9"/>
      </w:rPr>
      <w:t>27.2.2020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0E1CE" w14:textId="77777777" w:rsidR="00C17CCE" w:rsidRDefault="00C17CCE" w:rsidP="009B568D">
      <w:pPr>
        <w:spacing w:after="0" w:line="240" w:lineRule="auto"/>
      </w:pPr>
      <w:r>
        <w:separator/>
      </w:r>
    </w:p>
  </w:footnote>
  <w:footnote w:type="continuationSeparator" w:id="0">
    <w:p w14:paraId="6A459987" w14:textId="77777777" w:rsidR="00C17CCE" w:rsidRDefault="00C17CCE" w:rsidP="009B5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9756" w14:textId="6A3A14C8" w:rsidR="003858BC" w:rsidRDefault="0038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6B6"/>
    <w:multiLevelType w:val="hybridMultilevel"/>
    <w:tmpl w:val="941A36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0696B7F"/>
    <w:multiLevelType w:val="hybridMultilevel"/>
    <w:tmpl w:val="66C4F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121472"/>
    <w:multiLevelType w:val="hybridMultilevel"/>
    <w:tmpl w:val="D2B277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4E3F9C"/>
    <w:multiLevelType w:val="hybridMultilevel"/>
    <w:tmpl w:val="C1F6A676"/>
    <w:lvl w:ilvl="0" w:tplc="7B6C596E">
      <w:start w:val="1"/>
      <w:numFmt w:val="lowerLetter"/>
      <w:lvlText w:val="(%1)"/>
      <w:lvlJc w:val="left"/>
      <w:pPr>
        <w:ind w:left="690" w:hanging="360"/>
      </w:pPr>
      <w:rPr>
        <w:rFonts w:hint="default"/>
        <w:caps w:val="0"/>
      </w:rPr>
    </w:lvl>
    <w:lvl w:ilvl="1" w:tplc="14090019" w:tentative="1">
      <w:start w:val="1"/>
      <w:numFmt w:val="lowerLetter"/>
      <w:lvlText w:val="%2."/>
      <w:lvlJc w:val="left"/>
      <w:pPr>
        <w:ind w:left="1410" w:hanging="360"/>
      </w:pPr>
    </w:lvl>
    <w:lvl w:ilvl="2" w:tplc="1409001B" w:tentative="1">
      <w:start w:val="1"/>
      <w:numFmt w:val="lowerRoman"/>
      <w:lvlText w:val="%3."/>
      <w:lvlJc w:val="right"/>
      <w:pPr>
        <w:ind w:left="2130" w:hanging="180"/>
      </w:pPr>
    </w:lvl>
    <w:lvl w:ilvl="3" w:tplc="1409000F" w:tentative="1">
      <w:start w:val="1"/>
      <w:numFmt w:val="decimal"/>
      <w:lvlText w:val="%4."/>
      <w:lvlJc w:val="left"/>
      <w:pPr>
        <w:ind w:left="2850" w:hanging="360"/>
      </w:pPr>
    </w:lvl>
    <w:lvl w:ilvl="4" w:tplc="14090019" w:tentative="1">
      <w:start w:val="1"/>
      <w:numFmt w:val="lowerLetter"/>
      <w:lvlText w:val="%5."/>
      <w:lvlJc w:val="left"/>
      <w:pPr>
        <w:ind w:left="3570" w:hanging="360"/>
      </w:pPr>
    </w:lvl>
    <w:lvl w:ilvl="5" w:tplc="1409001B" w:tentative="1">
      <w:start w:val="1"/>
      <w:numFmt w:val="lowerRoman"/>
      <w:lvlText w:val="%6."/>
      <w:lvlJc w:val="right"/>
      <w:pPr>
        <w:ind w:left="4290" w:hanging="180"/>
      </w:pPr>
    </w:lvl>
    <w:lvl w:ilvl="6" w:tplc="1409000F" w:tentative="1">
      <w:start w:val="1"/>
      <w:numFmt w:val="decimal"/>
      <w:lvlText w:val="%7."/>
      <w:lvlJc w:val="left"/>
      <w:pPr>
        <w:ind w:left="5010" w:hanging="360"/>
      </w:pPr>
    </w:lvl>
    <w:lvl w:ilvl="7" w:tplc="14090019" w:tentative="1">
      <w:start w:val="1"/>
      <w:numFmt w:val="lowerLetter"/>
      <w:lvlText w:val="%8."/>
      <w:lvlJc w:val="left"/>
      <w:pPr>
        <w:ind w:left="5730" w:hanging="360"/>
      </w:pPr>
    </w:lvl>
    <w:lvl w:ilvl="8" w:tplc="1409001B" w:tentative="1">
      <w:start w:val="1"/>
      <w:numFmt w:val="lowerRoman"/>
      <w:lvlText w:val="%9."/>
      <w:lvlJc w:val="right"/>
      <w:pPr>
        <w:ind w:left="6450" w:hanging="180"/>
      </w:pPr>
    </w:lvl>
  </w:abstractNum>
  <w:abstractNum w:abstractNumId="4" w15:restartNumberingAfterBreak="0">
    <w:nsid w:val="07E2257F"/>
    <w:multiLevelType w:val="hybridMultilevel"/>
    <w:tmpl w:val="95FC4F14"/>
    <w:lvl w:ilvl="0" w:tplc="120A4AC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C45A84"/>
    <w:multiLevelType w:val="hybridMultilevel"/>
    <w:tmpl w:val="33CC79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4545C1"/>
    <w:multiLevelType w:val="hybridMultilevel"/>
    <w:tmpl w:val="727453C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B625BC"/>
    <w:multiLevelType w:val="hybridMultilevel"/>
    <w:tmpl w:val="22FC9A00"/>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153E18F2"/>
    <w:multiLevelType w:val="hybridMultilevel"/>
    <w:tmpl w:val="B7EA2CE0"/>
    <w:lvl w:ilvl="0" w:tplc="2BB89E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82181C"/>
    <w:multiLevelType w:val="hybridMultilevel"/>
    <w:tmpl w:val="393C3F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2B36425"/>
    <w:multiLevelType w:val="hybridMultilevel"/>
    <w:tmpl w:val="1F963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C849EA"/>
    <w:multiLevelType w:val="hybridMultilevel"/>
    <w:tmpl w:val="92E832BA"/>
    <w:lvl w:ilvl="0" w:tplc="4E3E26E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AE6A15"/>
    <w:multiLevelType w:val="hybridMultilevel"/>
    <w:tmpl w:val="6840E8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9134F25"/>
    <w:multiLevelType w:val="hybridMultilevel"/>
    <w:tmpl w:val="FE2EB9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CFC5A2A"/>
    <w:multiLevelType w:val="hybridMultilevel"/>
    <w:tmpl w:val="E0CA3D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331AA2"/>
    <w:multiLevelType w:val="hybridMultilevel"/>
    <w:tmpl w:val="BB9A73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4121453F"/>
    <w:multiLevelType w:val="hybridMultilevel"/>
    <w:tmpl w:val="57DA9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23525BC"/>
    <w:multiLevelType w:val="hybridMultilevel"/>
    <w:tmpl w:val="4AC6F928"/>
    <w:lvl w:ilvl="0" w:tplc="CDE0BC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2877487"/>
    <w:multiLevelType w:val="hybridMultilevel"/>
    <w:tmpl w:val="701442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4095F1F"/>
    <w:multiLevelType w:val="hybridMultilevel"/>
    <w:tmpl w:val="0BDEA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4C234B"/>
    <w:multiLevelType w:val="hybridMultilevel"/>
    <w:tmpl w:val="65B65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1D19FF"/>
    <w:multiLevelType w:val="hybridMultilevel"/>
    <w:tmpl w:val="698A66D8"/>
    <w:lvl w:ilvl="0" w:tplc="4A94A7D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E710EB1"/>
    <w:multiLevelType w:val="hybridMultilevel"/>
    <w:tmpl w:val="12361F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4CB3351"/>
    <w:multiLevelType w:val="hybridMultilevel"/>
    <w:tmpl w:val="27543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19C7AB5"/>
    <w:multiLevelType w:val="hybridMultilevel"/>
    <w:tmpl w:val="8C122276"/>
    <w:lvl w:ilvl="0" w:tplc="4F3ABC4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6BE6350"/>
    <w:multiLevelType w:val="hybridMultilevel"/>
    <w:tmpl w:val="9698CC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680C71D6"/>
    <w:multiLevelType w:val="hybridMultilevel"/>
    <w:tmpl w:val="F1C80674"/>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27" w15:restartNumberingAfterBreak="0">
    <w:nsid w:val="68263991"/>
    <w:multiLevelType w:val="hybridMultilevel"/>
    <w:tmpl w:val="1ABCE742"/>
    <w:lvl w:ilvl="0" w:tplc="4F3ABC4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D535A63"/>
    <w:multiLevelType w:val="hybridMultilevel"/>
    <w:tmpl w:val="4918A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F141CFC"/>
    <w:multiLevelType w:val="hybridMultilevel"/>
    <w:tmpl w:val="D61EE9FE"/>
    <w:lvl w:ilvl="0" w:tplc="7FF0A5D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723B0B6E"/>
    <w:multiLevelType w:val="hybridMultilevel"/>
    <w:tmpl w:val="7D824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EB2A0C"/>
    <w:multiLevelType w:val="hybridMultilevel"/>
    <w:tmpl w:val="E3EA4840"/>
    <w:lvl w:ilvl="0" w:tplc="191CB60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7A7D592E"/>
    <w:multiLevelType w:val="hybridMultilevel"/>
    <w:tmpl w:val="9784474C"/>
    <w:lvl w:ilvl="0" w:tplc="0F521DF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D131DF9"/>
    <w:multiLevelType w:val="hybridMultilevel"/>
    <w:tmpl w:val="4240F6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DBE4456"/>
    <w:multiLevelType w:val="hybridMultilevel"/>
    <w:tmpl w:val="1CBEFC44"/>
    <w:lvl w:ilvl="0" w:tplc="66C86A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12"/>
  </w:num>
  <w:num w:numId="5">
    <w:abstractNumId w:val="24"/>
  </w:num>
  <w:num w:numId="6">
    <w:abstractNumId w:val="11"/>
  </w:num>
  <w:num w:numId="7">
    <w:abstractNumId w:val="32"/>
  </w:num>
  <w:num w:numId="8">
    <w:abstractNumId w:val="8"/>
  </w:num>
  <w:num w:numId="9">
    <w:abstractNumId w:val="13"/>
  </w:num>
  <w:num w:numId="10">
    <w:abstractNumId w:val="27"/>
  </w:num>
  <w:num w:numId="11">
    <w:abstractNumId w:val="3"/>
  </w:num>
  <w:num w:numId="12">
    <w:abstractNumId w:val="15"/>
  </w:num>
  <w:num w:numId="13">
    <w:abstractNumId w:val="21"/>
  </w:num>
  <w:num w:numId="14">
    <w:abstractNumId w:val="34"/>
  </w:num>
  <w:num w:numId="15">
    <w:abstractNumId w:val="4"/>
  </w:num>
  <w:num w:numId="16">
    <w:abstractNumId w:val="20"/>
  </w:num>
  <w:num w:numId="17">
    <w:abstractNumId w:val="10"/>
  </w:num>
  <w:num w:numId="18">
    <w:abstractNumId w:val="17"/>
  </w:num>
  <w:num w:numId="19">
    <w:abstractNumId w:val="29"/>
  </w:num>
  <w:num w:numId="20">
    <w:abstractNumId w:val="31"/>
  </w:num>
  <w:num w:numId="21">
    <w:abstractNumId w:val="33"/>
  </w:num>
  <w:num w:numId="22">
    <w:abstractNumId w:val="30"/>
  </w:num>
  <w:num w:numId="23">
    <w:abstractNumId w:val="18"/>
  </w:num>
  <w:num w:numId="24">
    <w:abstractNumId w:val="23"/>
  </w:num>
  <w:num w:numId="25">
    <w:abstractNumId w:val="9"/>
  </w:num>
  <w:num w:numId="26">
    <w:abstractNumId w:val="22"/>
  </w:num>
  <w:num w:numId="27">
    <w:abstractNumId w:val="0"/>
  </w:num>
  <w:num w:numId="28">
    <w:abstractNumId w:val="1"/>
  </w:num>
  <w:num w:numId="29">
    <w:abstractNumId w:val="28"/>
  </w:num>
  <w:num w:numId="30">
    <w:abstractNumId w:val="7"/>
  </w:num>
  <w:num w:numId="31">
    <w:abstractNumId w:val="6"/>
  </w:num>
  <w:num w:numId="32">
    <w:abstractNumId w:val="16"/>
  </w:num>
  <w:num w:numId="33">
    <w:abstractNumId w:val="19"/>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BC"/>
    <w:rsid w:val="00016AAB"/>
    <w:rsid w:val="00061D67"/>
    <w:rsid w:val="00062658"/>
    <w:rsid w:val="00080D28"/>
    <w:rsid w:val="00091E9B"/>
    <w:rsid w:val="000941C0"/>
    <w:rsid w:val="000B774E"/>
    <w:rsid w:val="000E7D90"/>
    <w:rsid w:val="000F072F"/>
    <w:rsid w:val="000F2EAB"/>
    <w:rsid w:val="000F404C"/>
    <w:rsid w:val="000F40AF"/>
    <w:rsid w:val="00104DD9"/>
    <w:rsid w:val="00113457"/>
    <w:rsid w:val="00113C91"/>
    <w:rsid w:val="00120D35"/>
    <w:rsid w:val="00133955"/>
    <w:rsid w:val="00152A71"/>
    <w:rsid w:val="00164DCA"/>
    <w:rsid w:val="00171B7C"/>
    <w:rsid w:val="00174194"/>
    <w:rsid w:val="001C4600"/>
    <w:rsid w:val="001D1BC1"/>
    <w:rsid w:val="00200F3B"/>
    <w:rsid w:val="00204EF7"/>
    <w:rsid w:val="002267F1"/>
    <w:rsid w:val="002311E0"/>
    <w:rsid w:val="002319AE"/>
    <w:rsid w:val="00233CF6"/>
    <w:rsid w:val="00246B0C"/>
    <w:rsid w:val="002510BE"/>
    <w:rsid w:val="002717B3"/>
    <w:rsid w:val="00291515"/>
    <w:rsid w:val="00291E4F"/>
    <w:rsid w:val="002B35E7"/>
    <w:rsid w:val="002C39CF"/>
    <w:rsid w:val="002C3E80"/>
    <w:rsid w:val="002C42B8"/>
    <w:rsid w:val="002C6247"/>
    <w:rsid w:val="00306142"/>
    <w:rsid w:val="003123A0"/>
    <w:rsid w:val="00316940"/>
    <w:rsid w:val="003170CF"/>
    <w:rsid w:val="003337E3"/>
    <w:rsid w:val="00333E94"/>
    <w:rsid w:val="0034401B"/>
    <w:rsid w:val="00354B36"/>
    <w:rsid w:val="00376188"/>
    <w:rsid w:val="003858BC"/>
    <w:rsid w:val="003A6B1E"/>
    <w:rsid w:val="003E0A0F"/>
    <w:rsid w:val="00411E39"/>
    <w:rsid w:val="00450B7D"/>
    <w:rsid w:val="00452B10"/>
    <w:rsid w:val="00456134"/>
    <w:rsid w:val="004765E7"/>
    <w:rsid w:val="004771AB"/>
    <w:rsid w:val="00484224"/>
    <w:rsid w:val="004970EE"/>
    <w:rsid w:val="004B5481"/>
    <w:rsid w:val="004C0015"/>
    <w:rsid w:val="004C246F"/>
    <w:rsid w:val="004E3AF6"/>
    <w:rsid w:val="00515660"/>
    <w:rsid w:val="00520CA8"/>
    <w:rsid w:val="00523612"/>
    <w:rsid w:val="00550203"/>
    <w:rsid w:val="005A36A7"/>
    <w:rsid w:val="005C292B"/>
    <w:rsid w:val="005D1729"/>
    <w:rsid w:val="005E3161"/>
    <w:rsid w:val="006116C4"/>
    <w:rsid w:val="00611782"/>
    <w:rsid w:val="0065099F"/>
    <w:rsid w:val="0067472D"/>
    <w:rsid w:val="006D29B3"/>
    <w:rsid w:val="006D29C5"/>
    <w:rsid w:val="006F5A1B"/>
    <w:rsid w:val="006F5FF5"/>
    <w:rsid w:val="00717267"/>
    <w:rsid w:val="007266BC"/>
    <w:rsid w:val="00754C26"/>
    <w:rsid w:val="00757974"/>
    <w:rsid w:val="0078690D"/>
    <w:rsid w:val="0079415F"/>
    <w:rsid w:val="007954EA"/>
    <w:rsid w:val="007A1231"/>
    <w:rsid w:val="007A4CDD"/>
    <w:rsid w:val="007C5780"/>
    <w:rsid w:val="007C69AF"/>
    <w:rsid w:val="007C738C"/>
    <w:rsid w:val="007F37F0"/>
    <w:rsid w:val="007F38CD"/>
    <w:rsid w:val="00804866"/>
    <w:rsid w:val="008263EC"/>
    <w:rsid w:val="00854B5C"/>
    <w:rsid w:val="00867072"/>
    <w:rsid w:val="008807AA"/>
    <w:rsid w:val="008A34AD"/>
    <w:rsid w:val="008A7CFB"/>
    <w:rsid w:val="008E12B8"/>
    <w:rsid w:val="0092580D"/>
    <w:rsid w:val="009805B4"/>
    <w:rsid w:val="009A01DC"/>
    <w:rsid w:val="009B2206"/>
    <w:rsid w:val="009B568D"/>
    <w:rsid w:val="009C399A"/>
    <w:rsid w:val="009C503D"/>
    <w:rsid w:val="009C5A88"/>
    <w:rsid w:val="009D3072"/>
    <w:rsid w:val="009E1E1C"/>
    <w:rsid w:val="009F6503"/>
    <w:rsid w:val="00A211B2"/>
    <w:rsid w:val="00A4111D"/>
    <w:rsid w:val="00A52881"/>
    <w:rsid w:val="00A70755"/>
    <w:rsid w:val="00A82E52"/>
    <w:rsid w:val="00A962AE"/>
    <w:rsid w:val="00AF6E97"/>
    <w:rsid w:val="00B03574"/>
    <w:rsid w:val="00B331D7"/>
    <w:rsid w:val="00B5379A"/>
    <w:rsid w:val="00B5381F"/>
    <w:rsid w:val="00B563E8"/>
    <w:rsid w:val="00B77212"/>
    <w:rsid w:val="00B9339F"/>
    <w:rsid w:val="00BD6FA5"/>
    <w:rsid w:val="00C15D6E"/>
    <w:rsid w:val="00C16F8A"/>
    <w:rsid w:val="00C17CCE"/>
    <w:rsid w:val="00C37B2F"/>
    <w:rsid w:val="00C52E26"/>
    <w:rsid w:val="00C75CD8"/>
    <w:rsid w:val="00C8610E"/>
    <w:rsid w:val="00CA1B7B"/>
    <w:rsid w:val="00CA6DEF"/>
    <w:rsid w:val="00CB0E57"/>
    <w:rsid w:val="00D00CAC"/>
    <w:rsid w:val="00D14D86"/>
    <w:rsid w:val="00D33B68"/>
    <w:rsid w:val="00D35A5F"/>
    <w:rsid w:val="00D573A4"/>
    <w:rsid w:val="00D95311"/>
    <w:rsid w:val="00DA091D"/>
    <w:rsid w:val="00DA273D"/>
    <w:rsid w:val="00DB5F62"/>
    <w:rsid w:val="00DD39AA"/>
    <w:rsid w:val="00DD499E"/>
    <w:rsid w:val="00DF4937"/>
    <w:rsid w:val="00E04AB8"/>
    <w:rsid w:val="00E15F9B"/>
    <w:rsid w:val="00E2365E"/>
    <w:rsid w:val="00E619BC"/>
    <w:rsid w:val="00E70C9E"/>
    <w:rsid w:val="00E739E5"/>
    <w:rsid w:val="00E763B8"/>
    <w:rsid w:val="00E80BFA"/>
    <w:rsid w:val="00E84F53"/>
    <w:rsid w:val="00E94F0B"/>
    <w:rsid w:val="00E95B46"/>
    <w:rsid w:val="00EB14E6"/>
    <w:rsid w:val="00ED1A17"/>
    <w:rsid w:val="00ED6544"/>
    <w:rsid w:val="00EE3377"/>
    <w:rsid w:val="00EF5BE8"/>
    <w:rsid w:val="00F20C24"/>
    <w:rsid w:val="00F20FE5"/>
    <w:rsid w:val="00F24F82"/>
    <w:rsid w:val="00F5023F"/>
    <w:rsid w:val="00F50B99"/>
    <w:rsid w:val="00F90BDF"/>
    <w:rsid w:val="00F975FE"/>
    <w:rsid w:val="00FA0996"/>
    <w:rsid w:val="00FA6D08"/>
    <w:rsid w:val="00FA722B"/>
    <w:rsid w:val="00FB33A9"/>
    <w:rsid w:val="00FB6CDF"/>
    <w:rsid w:val="00FC1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694E49"/>
  <w15:chartTrackingRefBased/>
  <w15:docId w15:val="{0482DC8F-A682-43C5-AA20-9BD1352E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4401B"/>
    <w:pPr>
      <w:ind w:left="720"/>
      <w:contextualSpacing/>
    </w:pPr>
  </w:style>
  <w:style w:type="paragraph" w:styleId="Header">
    <w:name w:val="header"/>
    <w:basedOn w:val="Normal"/>
    <w:link w:val="HeaderChar"/>
    <w:uiPriority w:val="99"/>
    <w:unhideWhenUsed/>
    <w:rsid w:val="009B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D"/>
  </w:style>
  <w:style w:type="paragraph" w:styleId="Footer">
    <w:name w:val="footer"/>
    <w:basedOn w:val="Normal"/>
    <w:link w:val="FooterChar"/>
    <w:uiPriority w:val="99"/>
    <w:unhideWhenUsed/>
    <w:rsid w:val="009B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D"/>
  </w:style>
  <w:style w:type="table" w:styleId="TableGrid">
    <w:name w:val="Table Grid"/>
    <w:basedOn w:val="TableNormal"/>
    <w:uiPriority w:val="39"/>
    <w:rsid w:val="00DB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962AE"/>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E95B46"/>
  </w:style>
  <w:style w:type="paragraph" w:styleId="BalloonText">
    <w:name w:val="Balloon Text"/>
    <w:basedOn w:val="Normal"/>
    <w:link w:val="BalloonTextChar"/>
    <w:uiPriority w:val="99"/>
    <w:semiHidden/>
    <w:unhideWhenUsed/>
    <w:rsid w:val="004C2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6067">
      <w:bodyDiv w:val="1"/>
      <w:marLeft w:val="0"/>
      <w:marRight w:val="0"/>
      <w:marTop w:val="0"/>
      <w:marBottom w:val="0"/>
      <w:divBdr>
        <w:top w:val="none" w:sz="0" w:space="0" w:color="auto"/>
        <w:left w:val="none" w:sz="0" w:space="0" w:color="auto"/>
        <w:bottom w:val="none" w:sz="0" w:space="0" w:color="auto"/>
        <w:right w:val="none" w:sz="0" w:space="0" w:color="auto"/>
      </w:divBdr>
    </w:div>
    <w:div w:id="690568381">
      <w:bodyDiv w:val="1"/>
      <w:marLeft w:val="0"/>
      <w:marRight w:val="0"/>
      <w:marTop w:val="0"/>
      <w:marBottom w:val="0"/>
      <w:divBdr>
        <w:top w:val="none" w:sz="0" w:space="0" w:color="auto"/>
        <w:left w:val="none" w:sz="0" w:space="0" w:color="auto"/>
        <w:bottom w:val="none" w:sz="0" w:space="0" w:color="auto"/>
        <w:right w:val="none" w:sz="0" w:space="0" w:color="auto"/>
      </w:divBdr>
    </w:div>
    <w:div w:id="17646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Enable New Zealand Limited</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3</cp:revision>
  <cp:lastPrinted>2019-12-13T01:42:00Z</cp:lastPrinted>
  <dcterms:created xsi:type="dcterms:W3CDTF">2020-04-29T20:39:00Z</dcterms:created>
  <dcterms:modified xsi:type="dcterms:W3CDTF">2020-04-29T20:46:00Z</dcterms:modified>
</cp:coreProperties>
</file>