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FA0" w:rsidRDefault="006D5FA0" w:rsidP="00DB5F62">
      <w:pPr>
        <w:rPr>
          <w:rFonts w:ascii="Arial" w:hAnsi="Arial" w:cs="Arial"/>
          <w:b/>
          <w:sz w:val="40"/>
          <w:szCs w:val="24"/>
        </w:rPr>
      </w:pPr>
    </w:p>
    <w:p w:rsidR="006D5FA0" w:rsidRDefault="006D5FA0" w:rsidP="00DB5F62">
      <w:pPr>
        <w:rPr>
          <w:rFonts w:ascii="Arial" w:hAnsi="Arial" w:cs="Arial"/>
          <w:b/>
          <w:sz w:val="40"/>
          <w:szCs w:val="24"/>
        </w:rPr>
      </w:pPr>
    </w:p>
    <w:p w:rsidR="006D5FA0" w:rsidRDefault="006D5FA0" w:rsidP="00DB5F62">
      <w:pPr>
        <w:rPr>
          <w:rFonts w:ascii="Arial" w:hAnsi="Arial" w:cs="Arial"/>
          <w:b/>
          <w:sz w:val="40"/>
          <w:szCs w:val="24"/>
        </w:rPr>
      </w:pPr>
    </w:p>
    <w:p w:rsidR="00DB5F62" w:rsidRPr="00DA091D" w:rsidRDefault="00DB5F62" w:rsidP="00DB5F62">
      <w:pPr>
        <w:rPr>
          <w:rFonts w:ascii="Arial" w:hAnsi="Arial" w:cs="Arial"/>
          <w:b/>
          <w:sz w:val="40"/>
          <w:szCs w:val="24"/>
        </w:rPr>
      </w:pPr>
      <w:r w:rsidRPr="00DA091D">
        <w:rPr>
          <w:rFonts w:ascii="Arial" w:hAnsi="Arial" w:cs="Arial"/>
          <w:b/>
          <w:sz w:val="40"/>
          <w:szCs w:val="24"/>
        </w:rPr>
        <w:t>MidCentral Governance Group</w:t>
      </w:r>
    </w:p>
    <w:p w:rsidR="00DB5F62" w:rsidRDefault="00DB5F62" w:rsidP="00DB5F62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 xml:space="preserve">Minutes of the meeting held on </w:t>
      </w:r>
      <w:r w:rsidR="004771AB">
        <w:rPr>
          <w:rFonts w:ascii="Arial" w:hAnsi="Arial" w:cs="Arial"/>
          <w:b/>
          <w:sz w:val="32"/>
          <w:szCs w:val="24"/>
        </w:rPr>
        <w:t>Thursday 31 January 2019</w:t>
      </w:r>
    </w:p>
    <w:p w:rsidR="006D5FA0" w:rsidRPr="004771AB" w:rsidRDefault="006D5FA0" w:rsidP="00DB5F62">
      <w:pPr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DB5F62" w:rsidRDefault="00DB5F62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Maxine Dale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DB5F62" w:rsidRDefault="00DB5F62" w:rsidP="0017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Zandra Vaccarino</w:t>
            </w:r>
          </w:p>
          <w:p w:rsidR="00171B7C" w:rsidRDefault="00171B7C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DB5F62" w:rsidRDefault="00DB5F62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Janet Doughty (meeting assistant), Jo Brew</w:t>
            </w:r>
            <w:r w:rsidR="006408E3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Virginia Wilton </w:t>
            </w:r>
            <w:r w:rsidRPr="00652E1A">
              <w:rPr>
                <w:rFonts w:ascii="Arial" w:hAnsi="Arial" w:cs="Arial"/>
                <w:sz w:val="24"/>
              </w:rPr>
              <w:t>(secretariat)</w:t>
            </w:r>
          </w:p>
          <w:p w:rsidR="00171B7C" w:rsidRPr="00DB5F62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DB5F62" w:rsidRDefault="00DB5F62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B041F0">
              <w:rPr>
                <w:rFonts w:ascii="Arial" w:hAnsi="Arial" w:cs="Arial"/>
                <w:sz w:val="24"/>
              </w:rPr>
              <w:t>ASIE</w:t>
            </w:r>
            <w:r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:rsid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DB5F62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11.00 am – 2.00 pm </w:t>
            </w:r>
          </w:p>
        </w:tc>
      </w:tr>
    </w:tbl>
    <w:p w:rsidR="00DB5F62" w:rsidRDefault="00DB5F62" w:rsidP="005C29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A722B" w:rsidRPr="00A962AE" w:rsidRDefault="00FA722B" w:rsidP="00A962AE">
      <w:pPr>
        <w:pStyle w:val="Heading1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DB5F62" w:rsidRPr="00A962AE" w:rsidRDefault="00233CF6" w:rsidP="00A962AE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A962AE">
        <w:rPr>
          <w:rFonts w:ascii="Arial" w:hAnsi="Arial" w:cs="Arial"/>
          <w:b/>
          <w:color w:val="auto"/>
          <w:sz w:val="28"/>
          <w:szCs w:val="28"/>
        </w:rPr>
        <w:t xml:space="preserve">Decision: Sensitive expenditure </w:t>
      </w:r>
    </w:p>
    <w:p w:rsidR="00233CF6" w:rsidRDefault="00484224" w:rsidP="004E3A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33CF6">
        <w:rPr>
          <w:rFonts w:ascii="Arial" w:hAnsi="Arial" w:cs="Arial"/>
          <w:sz w:val="24"/>
          <w:szCs w:val="24"/>
        </w:rPr>
        <w:t xml:space="preserve">The paper was taken as read. </w:t>
      </w:r>
    </w:p>
    <w:p w:rsidR="004E3AF6" w:rsidRDefault="004E3AF6" w:rsidP="004E3A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3CF6" w:rsidRDefault="00233CF6" w:rsidP="004E3A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Governance Group: </w:t>
      </w:r>
    </w:p>
    <w:p w:rsidR="004E3AF6" w:rsidRDefault="004E3AF6" w:rsidP="004E3AF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33CF6" w:rsidRDefault="00233C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agreed</w:t>
      </w:r>
      <w:r w:rsidRPr="00233CF6">
        <w:rPr>
          <w:rFonts w:ascii="Arial" w:hAnsi="Arial" w:cs="Arial"/>
          <w:sz w:val="24"/>
          <w:szCs w:val="24"/>
        </w:rPr>
        <w:t xml:space="preserve"> that the Director</w:t>
      </w:r>
      <w:r w:rsidR="004E3AF6">
        <w:rPr>
          <w:rFonts w:ascii="Arial" w:hAnsi="Arial" w:cs="Arial"/>
          <w:sz w:val="24"/>
          <w:szCs w:val="24"/>
        </w:rPr>
        <w:t xml:space="preserve"> </w:t>
      </w:r>
      <w:r w:rsidRPr="00233CF6">
        <w:rPr>
          <w:rFonts w:ascii="Arial" w:hAnsi="Arial" w:cs="Arial"/>
          <w:sz w:val="24"/>
          <w:szCs w:val="24"/>
        </w:rPr>
        <w:t>Tari Team be delegated to make dec</w:t>
      </w:r>
      <w:r>
        <w:rPr>
          <w:rFonts w:ascii="Arial" w:hAnsi="Arial" w:cs="Arial"/>
          <w:sz w:val="24"/>
          <w:szCs w:val="24"/>
        </w:rPr>
        <w:t>isions on sensitive expenditure</w:t>
      </w:r>
    </w:p>
    <w:p w:rsidR="004E3AF6" w:rsidRDefault="004E3AF6" w:rsidP="004E3AF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E3AF6" w:rsidRDefault="004E3A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33CF6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33CF6" w:rsidRPr="004E3AF6">
        <w:rPr>
          <w:rFonts w:ascii="Arial" w:hAnsi="Arial" w:cs="Arial"/>
          <w:sz w:val="24"/>
          <w:szCs w:val="24"/>
        </w:rPr>
        <w:t xml:space="preserve"> that the Director Tari Team can delegate decisions on sensitive expenditure, where there is established p</w:t>
      </w:r>
      <w:r>
        <w:rPr>
          <w:rFonts w:ascii="Arial" w:hAnsi="Arial" w:cs="Arial"/>
          <w:sz w:val="24"/>
          <w:szCs w:val="24"/>
        </w:rPr>
        <w:t>ractice, to Funding Specialists</w:t>
      </w:r>
    </w:p>
    <w:p w:rsidR="004E3AF6" w:rsidRPr="004E3AF6" w:rsidRDefault="004E3AF6" w:rsidP="004E3AF6">
      <w:pPr>
        <w:pStyle w:val="ListParagraph"/>
        <w:rPr>
          <w:rFonts w:ascii="Arial" w:hAnsi="Arial" w:cs="Arial"/>
          <w:sz w:val="24"/>
          <w:szCs w:val="24"/>
        </w:rPr>
      </w:pPr>
    </w:p>
    <w:p w:rsidR="004E3AF6" w:rsidRDefault="004E3A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33CF6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33CF6" w:rsidRPr="004E3AF6">
        <w:rPr>
          <w:rFonts w:ascii="Arial" w:hAnsi="Arial" w:cs="Arial"/>
          <w:sz w:val="24"/>
          <w:szCs w:val="24"/>
        </w:rPr>
        <w:t xml:space="preserve"> that the Director Tari Team can delegate all or some of their delegations to a deputy within the Tari team, or person acting in their position;</w:t>
      </w:r>
    </w:p>
    <w:p w:rsidR="004E3AF6" w:rsidRPr="004E3AF6" w:rsidRDefault="004E3AF6" w:rsidP="004E3AF6">
      <w:pPr>
        <w:pStyle w:val="ListParagraph"/>
        <w:rPr>
          <w:rFonts w:ascii="Arial" w:hAnsi="Arial" w:cs="Arial"/>
          <w:sz w:val="24"/>
          <w:szCs w:val="24"/>
        </w:rPr>
      </w:pPr>
    </w:p>
    <w:p w:rsidR="004E3AF6" w:rsidRDefault="004E3A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</w:t>
      </w:r>
      <w:r w:rsidR="00233CF6" w:rsidRPr="004E3AF6">
        <w:rPr>
          <w:rFonts w:ascii="Arial" w:hAnsi="Arial" w:cs="Arial"/>
          <w:sz w:val="24"/>
          <w:szCs w:val="24"/>
        </w:rPr>
        <w:t xml:space="preserve">that the Director Tari Team must not delegate decisions where practice is emerging, except as </w:t>
      </w:r>
      <w:r>
        <w:rPr>
          <w:rFonts w:ascii="Arial" w:hAnsi="Arial" w:cs="Arial"/>
          <w:sz w:val="24"/>
          <w:szCs w:val="24"/>
        </w:rPr>
        <w:t xml:space="preserve">allowed for in </w:t>
      </w:r>
      <w:r w:rsidR="004842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ecommendation C</w:t>
      </w:r>
    </w:p>
    <w:p w:rsidR="004E3AF6" w:rsidRPr="004E3AF6" w:rsidRDefault="004E3AF6" w:rsidP="004E3AF6">
      <w:pPr>
        <w:pStyle w:val="ListParagraph"/>
        <w:rPr>
          <w:rFonts w:ascii="Arial" w:hAnsi="Arial" w:cs="Arial"/>
          <w:sz w:val="24"/>
          <w:szCs w:val="24"/>
        </w:rPr>
      </w:pPr>
    </w:p>
    <w:p w:rsidR="004E3AF6" w:rsidRDefault="004E3A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i</w:t>
      </w:r>
      <w:r w:rsidR="00233CF6" w:rsidRPr="00FA722B">
        <w:rPr>
          <w:rFonts w:ascii="Arial" w:hAnsi="Arial" w:cs="Arial"/>
          <w:b/>
          <w:sz w:val="24"/>
          <w:szCs w:val="24"/>
        </w:rPr>
        <w:t>nvite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33CF6" w:rsidRPr="004E3AF6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 Director Tari Team to provide</w:t>
      </w:r>
      <w:r w:rsidR="00233CF6" w:rsidRPr="004E3AF6">
        <w:rPr>
          <w:rFonts w:ascii="Arial" w:hAnsi="Arial" w:cs="Arial"/>
          <w:sz w:val="24"/>
          <w:szCs w:val="24"/>
        </w:rPr>
        <w:t xml:space="preserve"> a list of sensitive expenditure decisions made</w:t>
      </w:r>
      <w:r>
        <w:rPr>
          <w:rFonts w:ascii="Arial" w:hAnsi="Arial" w:cs="Arial"/>
          <w:sz w:val="24"/>
          <w:szCs w:val="24"/>
        </w:rPr>
        <w:t>, the costs,</w:t>
      </w:r>
      <w:r w:rsidR="00233CF6" w:rsidRPr="004E3AF6">
        <w:rPr>
          <w:rFonts w:ascii="Arial" w:hAnsi="Arial" w:cs="Arial"/>
          <w:sz w:val="24"/>
          <w:szCs w:val="24"/>
        </w:rPr>
        <w:t xml:space="preserve"> and the reasons f</w:t>
      </w:r>
      <w:r>
        <w:rPr>
          <w:rFonts w:ascii="Arial" w:hAnsi="Arial" w:cs="Arial"/>
          <w:sz w:val="24"/>
          <w:szCs w:val="24"/>
        </w:rPr>
        <w:t>or them to the MidCentral Governance Group</w:t>
      </w:r>
      <w:r w:rsidRPr="004E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 quarterly basis</w:t>
      </w:r>
    </w:p>
    <w:p w:rsidR="004E3AF6" w:rsidRPr="004E3AF6" w:rsidRDefault="004E3AF6" w:rsidP="004E3AF6">
      <w:pPr>
        <w:pStyle w:val="ListParagraph"/>
        <w:rPr>
          <w:rFonts w:ascii="Arial" w:hAnsi="Arial" w:cs="Arial"/>
          <w:sz w:val="24"/>
          <w:szCs w:val="24"/>
        </w:rPr>
      </w:pPr>
    </w:p>
    <w:p w:rsidR="00DA273D" w:rsidRDefault="004E3AF6" w:rsidP="004E3AF6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n</w:t>
      </w:r>
      <w:r w:rsidR="00233CF6" w:rsidRPr="00FA722B">
        <w:rPr>
          <w:rFonts w:ascii="Arial" w:hAnsi="Arial" w:cs="Arial"/>
          <w:b/>
          <w:sz w:val="24"/>
          <w:szCs w:val="24"/>
        </w:rPr>
        <w:t>ote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33CF6" w:rsidRPr="004E3AF6">
        <w:rPr>
          <w:rFonts w:ascii="Arial" w:hAnsi="Arial" w:cs="Arial"/>
          <w:sz w:val="24"/>
          <w:szCs w:val="24"/>
        </w:rPr>
        <w:t xml:space="preserve"> that the update on sensitive expenditure decisions will be used by the Director Tari Team to update the delegations to Funding Specialists for sensitive expenditure.</w:t>
      </w:r>
    </w:p>
    <w:p w:rsidR="004E3AF6" w:rsidRPr="004E3AF6" w:rsidRDefault="004E3AF6" w:rsidP="004E3AF6">
      <w:pPr>
        <w:pStyle w:val="ListParagraph"/>
        <w:rPr>
          <w:rFonts w:ascii="Arial" w:hAnsi="Arial" w:cs="Arial"/>
          <w:sz w:val="24"/>
          <w:szCs w:val="24"/>
        </w:rPr>
      </w:pPr>
    </w:p>
    <w:p w:rsidR="004E3AF6" w:rsidRPr="00A962AE" w:rsidRDefault="004771AB" w:rsidP="00A962AE">
      <w:pPr>
        <w:pStyle w:val="Heading1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Presentation</w:t>
      </w:r>
      <w:r w:rsidR="004E3AF6" w:rsidRPr="00A962AE">
        <w:rPr>
          <w:rFonts w:ascii="Arial" w:hAnsi="Arial" w:cs="Arial"/>
          <w:b/>
          <w:color w:val="auto"/>
          <w:sz w:val="28"/>
        </w:rPr>
        <w:t xml:space="preserve">: </w:t>
      </w:r>
      <w:r w:rsidRPr="00A962AE">
        <w:rPr>
          <w:rFonts w:ascii="Arial" w:hAnsi="Arial" w:cs="Arial"/>
          <w:b/>
          <w:color w:val="auto"/>
          <w:sz w:val="28"/>
        </w:rPr>
        <w:t>O</w:t>
      </w:r>
      <w:r w:rsidR="004E3AF6" w:rsidRPr="00A962AE">
        <w:rPr>
          <w:rFonts w:ascii="Arial" w:hAnsi="Arial" w:cs="Arial"/>
          <w:b/>
          <w:color w:val="auto"/>
          <w:sz w:val="28"/>
        </w:rPr>
        <w:t xml:space="preserve">perational update from Directors </w:t>
      </w:r>
    </w:p>
    <w:p w:rsidR="004771AB" w:rsidRDefault="004771AB" w:rsidP="004E3A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1AB" w:rsidRPr="00F90BDF" w:rsidRDefault="004771AB" w:rsidP="00F9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Lorna Sullivan and Marshall Te Tau provided an overview of the first quarter of operation, and how it is timely to undertake a strategic review. This o</w:t>
      </w:r>
      <w:r w:rsidR="00F90BDF">
        <w:rPr>
          <w:rFonts w:ascii="Arial" w:hAnsi="Arial" w:cs="Arial"/>
          <w:sz w:val="24"/>
          <w:szCs w:val="24"/>
        </w:rPr>
        <w:t xml:space="preserve">perational review will focus on streamlining processes so Connectors have more time with </w:t>
      </w:r>
      <w:r w:rsidRPr="00F90BDF">
        <w:rPr>
          <w:rFonts w:ascii="Arial" w:hAnsi="Arial" w:cs="Arial"/>
          <w:sz w:val="24"/>
          <w:szCs w:val="24"/>
        </w:rPr>
        <w:t>disabled people</w:t>
      </w:r>
      <w:r w:rsidR="00F90BDF" w:rsidRPr="00F90BDF">
        <w:rPr>
          <w:rFonts w:ascii="Arial" w:hAnsi="Arial" w:cs="Arial"/>
          <w:sz w:val="24"/>
          <w:szCs w:val="24"/>
        </w:rPr>
        <w:t xml:space="preserve"> and whānau</w:t>
      </w:r>
      <w:r w:rsidR="00F90BDF">
        <w:rPr>
          <w:rFonts w:ascii="Arial" w:hAnsi="Arial" w:cs="Arial"/>
          <w:sz w:val="24"/>
          <w:szCs w:val="24"/>
        </w:rPr>
        <w:t xml:space="preserve">. The goal is to work smarter, not harder. </w:t>
      </w:r>
    </w:p>
    <w:p w:rsidR="00F90BDF" w:rsidRDefault="00F90BDF" w:rsidP="00F90B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0BDF" w:rsidRPr="00F90BDF" w:rsidRDefault="00F90BDF" w:rsidP="00F9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Governance Group </w:t>
      </w:r>
      <w:r>
        <w:rPr>
          <w:rFonts w:ascii="Arial" w:hAnsi="Arial" w:cs="Arial"/>
          <w:b/>
          <w:sz w:val="24"/>
          <w:szCs w:val="24"/>
        </w:rPr>
        <w:t xml:space="preserve">Noted </w:t>
      </w:r>
      <w:r>
        <w:rPr>
          <w:rFonts w:ascii="Arial" w:hAnsi="Arial" w:cs="Arial"/>
          <w:sz w:val="24"/>
          <w:szCs w:val="24"/>
        </w:rPr>
        <w:t xml:space="preserve">that the Directors will provide information about what operational changes, if any, they intend to make. </w:t>
      </w:r>
    </w:p>
    <w:p w:rsidR="004771AB" w:rsidRDefault="004771AB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BDF" w:rsidRPr="00A962AE" w:rsidRDefault="004771AB" w:rsidP="00A962AE">
      <w:pPr>
        <w:pStyle w:val="Heading1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Decision</w:t>
      </w:r>
      <w:r w:rsidR="00F90BDF" w:rsidRPr="00A962AE">
        <w:rPr>
          <w:rFonts w:ascii="Arial" w:hAnsi="Arial" w:cs="Arial"/>
          <w:b/>
          <w:color w:val="auto"/>
          <w:sz w:val="28"/>
        </w:rPr>
        <w:t>: C</w:t>
      </w:r>
      <w:r w:rsidRPr="00A962AE">
        <w:rPr>
          <w:rFonts w:ascii="Arial" w:hAnsi="Arial" w:cs="Arial"/>
          <w:b/>
          <w:color w:val="auto"/>
          <w:sz w:val="28"/>
        </w:rPr>
        <w:t>omplementary therapies</w:t>
      </w:r>
    </w:p>
    <w:p w:rsidR="00F90BDF" w:rsidRDefault="00F90BDF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71AB" w:rsidRDefault="00F90BDF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paper was taken as read.</w:t>
      </w:r>
    </w:p>
    <w:p w:rsidR="00F90BDF" w:rsidRDefault="00F90BDF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0BDF" w:rsidRDefault="00F90BDF" w:rsidP="00F90B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Governance Group: </w:t>
      </w:r>
    </w:p>
    <w:p w:rsidR="00F90BDF" w:rsidRDefault="00F90BDF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B0C" w:rsidRDefault="00FA722B" w:rsidP="00FA722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46B0C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the Director Tari Team be delegated to make decisions on fund</w:t>
      </w:r>
      <w:r>
        <w:rPr>
          <w:rFonts w:ascii="Arial" w:hAnsi="Arial" w:cs="Arial"/>
          <w:sz w:val="24"/>
          <w:szCs w:val="24"/>
        </w:rPr>
        <w:t>ing for complementary therapies</w:t>
      </w:r>
    </w:p>
    <w:p w:rsidR="00FA722B" w:rsidRDefault="00FA722B" w:rsidP="00FA72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46B0C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the Director Tari Team can delegate decisions on funding complementary therapies, where there is established practi</w:t>
      </w:r>
      <w:r>
        <w:rPr>
          <w:rFonts w:ascii="Arial" w:hAnsi="Arial" w:cs="Arial"/>
          <w:sz w:val="24"/>
          <w:szCs w:val="24"/>
        </w:rPr>
        <w:t>ce, to Funding Specialists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46B0C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the Director Tari Team can delegate all or some of their delegations to a deputy within the Tari team, or person ac</w:t>
      </w:r>
      <w:r>
        <w:rPr>
          <w:rFonts w:ascii="Arial" w:hAnsi="Arial" w:cs="Arial"/>
          <w:sz w:val="24"/>
          <w:szCs w:val="24"/>
        </w:rPr>
        <w:t>ting in the Director’s position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46B0C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the Director Tari Team must not delegate decisions where practice is emerging, except as </w:t>
      </w:r>
      <w:r>
        <w:rPr>
          <w:rFonts w:ascii="Arial" w:hAnsi="Arial" w:cs="Arial"/>
          <w:sz w:val="24"/>
          <w:szCs w:val="24"/>
        </w:rPr>
        <w:t xml:space="preserve">allowed for in </w:t>
      </w:r>
      <w:r w:rsidR="0048422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ecommendation C (above)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i</w:t>
      </w:r>
      <w:r w:rsidR="00246B0C" w:rsidRPr="00FA722B">
        <w:rPr>
          <w:rFonts w:ascii="Arial" w:hAnsi="Arial" w:cs="Arial"/>
          <w:b/>
          <w:sz w:val="24"/>
          <w:szCs w:val="24"/>
        </w:rPr>
        <w:t>nvite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 Director Tari Team to provide the Governance Group with </w:t>
      </w:r>
      <w:r w:rsidR="00246B0C" w:rsidRPr="00FA722B">
        <w:rPr>
          <w:rFonts w:ascii="Arial" w:hAnsi="Arial" w:cs="Arial"/>
          <w:sz w:val="24"/>
          <w:szCs w:val="24"/>
        </w:rPr>
        <w:t>a list of complementary therapies that have been funded</w:t>
      </w:r>
      <w:r>
        <w:rPr>
          <w:rFonts w:ascii="Arial" w:hAnsi="Arial" w:cs="Arial"/>
          <w:sz w:val="24"/>
          <w:szCs w:val="24"/>
        </w:rPr>
        <w:t xml:space="preserve"> (and the costs), as well as those that were not funded, </w:t>
      </w:r>
      <w:r w:rsidR="00246B0C" w:rsidRPr="00FA722B">
        <w:rPr>
          <w:rFonts w:ascii="Arial" w:hAnsi="Arial" w:cs="Arial"/>
          <w:sz w:val="24"/>
          <w:szCs w:val="24"/>
        </w:rPr>
        <w:t xml:space="preserve">and the reasons for those decisions </w:t>
      </w:r>
      <w:r>
        <w:rPr>
          <w:rFonts w:ascii="Arial" w:hAnsi="Arial" w:cs="Arial"/>
          <w:sz w:val="24"/>
          <w:szCs w:val="24"/>
        </w:rPr>
        <w:t>on a quarterly basis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n</w:t>
      </w:r>
      <w:r w:rsidR="00246B0C" w:rsidRPr="00FA722B">
        <w:rPr>
          <w:rFonts w:ascii="Arial" w:hAnsi="Arial" w:cs="Arial"/>
          <w:b/>
          <w:sz w:val="24"/>
          <w:szCs w:val="24"/>
        </w:rPr>
        <w:t>ote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the update on sensitive expenditure decisions will be used by the Director Tari Team to update the delegations to Funding Specia</w:t>
      </w:r>
      <w:r>
        <w:rPr>
          <w:rFonts w:ascii="Arial" w:hAnsi="Arial" w:cs="Arial"/>
          <w:sz w:val="24"/>
          <w:szCs w:val="24"/>
        </w:rPr>
        <w:t>lists for sensitive expenditure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246B0C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invited</w:t>
      </w:r>
      <w:r>
        <w:rPr>
          <w:rFonts w:ascii="Arial" w:hAnsi="Arial" w:cs="Arial"/>
          <w:sz w:val="24"/>
          <w:szCs w:val="24"/>
        </w:rPr>
        <w:t xml:space="preserve"> the </w:t>
      </w:r>
      <w:r w:rsidRPr="00FA722B">
        <w:rPr>
          <w:rFonts w:ascii="Arial" w:hAnsi="Arial" w:cs="Arial"/>
          <w:sz w:val="24"/>
          <w:szCs w:val="24"/>
        </w:rPr>
        <w:t>Director Tari Team</w:t>
      </w:r>
      <w:r w:rsidR="00246B0C" w:rsidRPr="00FA722B">
        <w:rPr>
          <w:rFonts w:ascii="Arial" w:hAnsi="Arial" w:cs="Arial"/>
          <w:sz w:val="24"/>
          <w:szCs w:val="24"/>
        </w:rPr>
        <w:t xml:space="preserve"> to provide </w:t>
      </w:r>
      <w:r>
        <w:rPr>
          <w:rFonts w:ascii="Arial" w:hAnsi="Arial" w:cs="Arial"/>
          <w:sz w:val="24"/>
          <w:szCs w:val="24"/>
        </w:rPr>
        <w:t>the Governance Group with a</w:t>
      </w:r>
      <w:r w:rsidR="00246B0C" w:rsidRPr="00FA722B">
        <w:rPr>
          <w:rFonts w:ascii="Arial" w:hAnsi="Arial" w:cs="Arial"/>
          <w:sz w:val="24"/>
          <w:szCs w:val="24"/>
        </w:rPr>
        <w:t xml:space="preserve"> list of what complementary therapies have and have not been funded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FA722B" w:rsidRDefault="00FA722B" w:rsidP="00246B0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that Recommendation H in the paper is reworded so the meaning is clear and resubmitted for consideration </w:t>
      </w:r>
    </w:p>
    <w:p w:rsidR="00FA722B" w:rsidRPr="00FA722B" w:rsidRDefault="00FA722B" w:rsidP="00FA722B">
      <w:pPr>
        <w:pStyle w:val="ListParagraph"/>
        <w:rPr>
          <w:rFonts w:ascii="Arial" w:hAnsi="Arial" w:cs="Arial"/>
          <w:sz w:val="24"/>
          <w:szCs w:val="24"/>
        </w:rPr>
      </w:pPr>
    </w:p>
    <w:p w:rsidR="00FA722B" w:rsidRDefault="00FA722B" w:rsidP="00FA722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a</w:t>
      </w:r>
      <w:r w:rsidR="00246B0C" w:rsidRPr="00FA722B">
        <w:rPr>
          <w:rFonts w:ascii="Arial" w:hAnsi="Arial" w:cs="Arial"/>
          <w:b/>
          <w:sz w:val="24"/>
          <w:szCs w:val="24"/>
        </w:rPr>
        <w:t>gree</w:t>
      </w:r>
      <w:r w:rsidRPr="00FA722B">
        <w:rPr>
          <w:rFonts w:ascii="Arial" w:hAnsi="Arial" w:cs="Arial"/>
          <w:b/>
          <w:sz w:val="24"/>
          <w:szCs w:val="24"/>
        </w:rPr>
        <w:t>d</w:t>
      </w:r>
      <w:r w:rsidR="00246B0C" w:rsidRPr="00FA722B">
        <w:rPr>
          <w:rFonts w:ascii="Arial" w:hAnsi="Arial" w:cs="Arial"/>
          <w:sz w:val="24"/>
          <w:szCs w:val="24"/>
        </w:rPr>
        <w:t xml:space="preserve"> that information on the Complementary therapies that Mana Whaikaha might consider funding, and that it would not, be progress</w:t>
      </w:r>
      <w:r>
        <w:rPr>
          <w:rFonts w:ascii="Arial" w:hAnsi="Arial" w:cs="Arial"/>
          <w:sz w:val="24"/>
          <w:szCs w:val="24"/>
        </w:rPr>
        <w:t>ively made available publically</w:t>
      </w:r>
    </w:p>
    <w:p w:rsidR="00FA722B" w:rsidRPr="00FA722B" w:rsidRDefault="00FA722B" w:rsidP="00FA72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46B0C" w:rsidRPr="00FA722B" w:rsidRDefault="00FA722B" w:rsidP="00FA722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22B">
        <w:rPr>
          <w:rFonts w:ascii="Arial" w:hAnsi="Arial" w:cs="Arial"/>
          <w:b/>
          <w:sz w:val="24"/>
          <w:szCs w:val="24"/>
        </w:rPr>
        <w:t>invited</w:t>
      </w:r>
      <w:r w:rsidR="00246B0C" w:rsidRPr="00FA722B">
        <w:rPr>
          <w:rFonts w:ascii="Arial" w:hAnsi="Arial" w:cs="Arial"/>
          <w:sz w:val="24"/>
          <w:szCs w:val="24"/>
        </w:rPr>
        <w:t xml:space="preserve"> the Director Tari Team to report back to the Governance Group no later than 30 June 2019 on how </w:t>
      </w:r>
      <w:r w:rsidR="00484224">
        <w:rPr>
          <w:rFonts w:ascii="Arial" w:hAnsi="Arial" w:cs="Arial"/>
          <w:sz w:val="24"/>
          <w:szCs w:val="24"/>
        </w:rPr>
        <w:t>R</w:t>
      </w:r>
      <w:r w:rsidR="00246B0C" w:rsidRPr="00FA722B">
        <w:rPr>
          <w:rFonts w:ascii="Arial" w:hAnsi="Arial" w:cs="Arial"/>
          <w:sz w:val="24"/>
          <w:szCs w:val="24"/>
        </w:rPr>
        <w:t xml:space="preserve">ecommendation </w:t>
      </w:r>
      <w:r w:rsidR="00484224">
        <w:rPr>
          <w:rFonts w:ascii="Arial" w:hAnsi="Arial" w:cs="Arial"/>
          <w:sz w:val="24"/>
          <w:szCs w:val="24"/>
        </w:rPr>
        <w:t>H</w:t>
      </w:r>
      <w:r w:rsidR="00246B0C" w:rsidRPr="00FA722B">
        <w:rPr>
          <w:rFonts w:ascii="Arial" w:hAnsi="Arial" w:cs="Arial"/>
          <w:sz w:val="24"/>
          <w:szCs w:val="24"/>
        </w:rPr>
        <w:t xml:space="preserve"> is being implemented.</w:t>
      </w:r>
    </w:p>
    <w:p w:rsidR="004771AB" w:rsidRDefault="004771AB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71AB" w:rsidRPr="00A962AE" w:rsidRDefault="004771AB" w:rsidP="00A962AE">
      <w:pPr>
        <w:pStyle w:val="Heading1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Discussion</w:t>
      </w:r>
      <w:r w:rsidR="00FA722B" w:rsidRPr="00A962AE">
        <w:rPr>
          <w:rFonts w:ascii="Arial" w:hAnsi="Arial" w:cs="Arial"/>
          <w:b/>
          <w:color w:val="auto"/>
          <w:sz w:val="28"/>
        </w:rPr>
        <w:t xml:space="preserve">: </w:t>
      </w:r>
      <w:r w:rsidRPr="00A962AE">
        <w:rPr>
          <w:rFonts w:ascii="Arial" w:hAnsi="Arial" w:cs="Arial"/>
          <w:b/>
          <w:color w:val="auto"/>
          <w:sz w:val="28"/>
        </w:rPr>
        <w:t xml:space="preserve">True North </w:t>
      </w:r>
    </w:p>
    <w:p w:rsidR="004771AB" w:rsidRDefault="004771AB" w:rsidP="004E3A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66BC" w:rsidRDefault="00FA722B" w:rsidP="00A96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Governance Group discussed the purpose of the </w:t>
      </w:r>
      <w:r w:rsidR="00A962AE">
        <w:rPr>
          <w:rFonts w:ascii="Arial" w:hAnsi="Arial" w:cs="Arial"/>
          <w:sz w:val="24"/>
          <w:szCs w:val="24"/>
        </w:rPr>
        <w:t xml:space="preserve">True North as a living document to guide their decision making. </w:t>
      </w:r>
    </w:p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AAB" w:rsidRDefault="00016AAB" w:rsidP="00A962AE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4771AB" w:rsidRPr="00A962AE" w:rsidRDefault="00A962AE" w:rsidP="00A962AE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>Thursda</w:t>
      </w:r>
      <w:r w:rsidR="003A5CBF">
        <w:rPr>
          <w:rFonts w:ascii="Arial" w:hAnsi="Arial" w:cs="Arial"/>
          <w:color w:val="auto"/>
          <w:sz w:val="24"/>
        </w:rPr>
        <w:t>y 14 February 2019, 11.00 am, EASIE</w:t>
      </w:r>
      <w:r>
        <w:rPr>
          <w:rFonts w:ascii="Arial" w:hAnsi="Arial" w:cs="Arial"/>
          <w:color w:val="auto"/>
          <w:sz w:val="24"/>
        </w:rPr>
        <w:t xml:space="preserve"> Living Conference Room, 58</w:t>
      </w:r>
      <w:r w:rsidR="003A5CBF">
        <w:rPr>
          <w:rFonts w:ascii="Arial" w:hAnsi="Arial" w:cs="Arial"/>
          <w:color w:val="auto"/>
          <w:sz w:val="24"/>
        </w:rPr>
        <w:t>5 Main Street, Palmerston North</w:t>
      </w:r>
    </w:p>
    <w:p w:rsidR="00FA722B" w:rsidRDefault="00FA722B" w:rsidP="005C292B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04AB8" w:rsidRPr="00EE3377" w:rsidRDefault="00EE3377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84F53" w:rsidRPr="00E84F53" w:rsidRDefault="00E84F53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1F0" w:rsidRDefault="00B041F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5C292B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</w:t>
      </w:r>
      <w:r w:rsidR="00916F6A">
        <w:rPr>
          <w:rFonts w:ascii="Arial" w:hAnsi="Arial" w:cs="Arial"/>
          <w:sz w:val="24"/>
          <w:szCs w:val="24"/>
        </w:rPr>
        <w:t xml:space="preserve"> 3</w:t>
      </w:r>
      <w:r w:rsidR="00916F6A" w:rsidRPr="00916F6A">
        <w:rPr>
          <w:rFonts w:ascii="Arial" w:hAnsi="Arial" w:cs="Arial"/>
          <w:sz w:val="24"/>
          <w:szCs w:val="24"/>
          <w:vertAlign w:val="superscript"/>
        </w:rPr>
        <w:t>rd</w:t>
      </w:r>
      <w:r w:rsidR="00916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</w:t>
      </w:r>
      <w:r w:rsidR="00E84F53">
        <w:rPr>
          <w:rFonts w:ascii="Arial" w:hAnsi="Arial" w:cs="Arial"/>
          <w:sz w:val="24"/>
          <w:szCs w:val="24"/>
        </w:rPr>
        <w:t xml:space="preserve"> </w:t>
      </w:r>
      <w:r w:rsidR="00204EF7">
        <w:rPr>
          <w:rFonts w:ascii="Arial" w:hAnsi="Arial" w:cs="Arial"/>
          <w:sz w:val="24"/>
          <w:szCs w:val="24"/>
        </w:rPr>
        <w:t>of</w:t>
      </w:r>
      <w:r w:rsidR="00916F6A">
        <w:rPr>
          <w:rFonts w:ascii="Arial" w:hAnsi="Arial" w:cs="Arial"/>
          <w:sz w:val="24"/>
          <w:szCs w:val="24"/>
        </w:rPr>
        <w:t xml:space="preserve"> December </w:t>
      </w:r>
      <w:r w:rsidR="00204EF7">
        <w:rPr>
          <w:rFonts w:ascii="Arial" w:hAnsi="Arial" w:cs="Arial"/>
          <w:sz w:val="24"/>
          <w:szCs w:val="24"/>
        </w:rPr>
        <w:t>2019</w:t>
      </w:r>
    </w:p>
    <w:p w:rsidR="00630A45" w:rsidRDefault="00630A4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A45" w:rsidRDefault="00CE0CCC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-9524</wp:posOffset>
            </wp:positionH>
            <wp:positionV relativeFrom="paragraph">
              <wp:posOffset>22225</wp:posOffset>
            </wp:positionV>
            <wp:extent cx="1238250" cy="91414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46" cy="91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A45" w:rsidRDefault="00630A4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A45" w:rsidRDefault="00630A4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A45" w:rsidRDefault="00630A4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F6A" w:rsidRDefault="00916F6A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6F6A" w:rsidRDefault="00916F6A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E7" w:rsidRDefault="002B35E7" w:rsidP="009B568D">
      <w:pPr>
        <w:spacing w:after="0" w:line="240" w:lineRule="auto"/>
      </w:pPr>
      <w:r>
        <w:separator/>
      </w:r>
    </w:p>
  </w:endnote>
  <w:endnote w:type="continuationSeparator" w:id="0">
    <w:p w:rsidR="002B35E7" w:rsidRDefault="002B35E7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20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D61" w:rsidRDefault="00BC1D61" w:rsidP="00BC1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C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22B" w:rsidRPr="00207417" w:rsidRDefault="00BC1D61">
    <w:pPr>
      <w:pStyle w:val="Footer"/>
      <w:rPr>
        <w:color w:val="D9D9D9" w:themeColor="background1" w:themeShade="D9"/>
      </w:rPr>
    </w:pPr>
    <w:r w:rsidRPr="00207417">
      <w:rPr>
        <w:color w:val="D9D9D9" w:themeColor="background1" w:themeShade="D9"/>
      </w:rPr>
      <w:t>31.1.19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E7" w:rsidRDefault="002B35E7" w:rsidP="009B568D">
      <w:pPr>
        <w:spacing w:after="0" w:line="240" w:lineRule="auto"/>
      </w:pPr>
      <w:r>
        <w:separator/>
      </w:r>
    </w:p>
  </w:footnote>
  <w:footnote w:type="continuationSeparator" w:id="0">
    <w:p w:rsidR="002B35E7" w:rsidRDefault="002B35E7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6"/>
  </w:num>
  <w:num w:numId="7">
    <w:abstractNumId w:val="20"/>
  </w:num>
  <w:num w:numId="8">
    <w:abstractNumId w:val="4"/>
  </w:num>
  <w:num w:numId="9">
    <w:abstractNumId w:val="8"/>
  </w:num>
  <w:num w:numId="10">
    <w:abstractNumId w:val="16"/>
  </w:num>
  <w:num w:numId="11">
    <w:abstractNumId w:val="1"/>
  </w:num>
  <w:num w:numId="12">
    <w:abstractNumId w:val="10"/>
  </w:num>
  <w:num w:numId="13">
    <w:abstractNumId w:val="14"/>
  </w:num>
  <w:num w:numId="14">
    <w:abstractNumId w:val="22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17"/>
  </w:num>
  <w:num w:numId="20">
    <w:abstractNumId w:val="19"/>
  </w:num>
  <w:num w:numId="21">
    <w:abstractNumId w:val="2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404C"/>
    <w:rsid w:val="000F40AF"/>
    <w:rsid w:val="00113457"/>
    <w:rsid w:val="00152A71"/>
    <w:rsid w:val="00164DCA"/>
    <w:rsid w:val="00171B7C"/>
    <w:rsid w:val="00174194"/>
    <w:rsid w:val="00200F3B"/>
    <w:rsid w:val="00204EF7"/>
    <w:rsid w:val="00207417"/>
    <w:rsid w:val="00233CF6"/>
    <w:rsid w:val="00246B0C"/>
    <w:rsid w:val="002510BE"/>
    <w:rsid w:val="002B35E7"/>
    <w:rsid w:val="00306142"/>
    <w:rsid w:val="003337E3"/>
    <w:rsid w:val="0034401B"/>
    <w:rsid w:val="00354B36"/>
    <w:rsid w:val="003A5CBF"/>
    <w:rsid w:val="003E0A0F"/>
    <w:rsid w:val="00450B7D"/>
    <w:rsid w:val="00456134"/>
    <w:rsid w:val="004771AB"/>
    <w:rsid w:val="00484224"/>
    <w:rsid w:val="004B5481"/>
    <w:rsid w:val="004E3AF6"/>
    <w:rsid w:val="005C292B"/>
    <w:rsid w:val="00630A45"/>
    <w:rsid w:val="006408E3"/>
    <w:rsid w:val="0067472D"/>
    <w:rsid w:val="006D5FA0"/>
    <w:rsid w:val="006F5A1B"/>
    <w:rsid w:val="006F5FF5"/>
    <w:rsid w:val="007266BC"/>
    <w:rsid w:val="00754C26"/>
    <w:rsid w:val="00757974"/>
    <w:rsid w:val="007F37F0"/>
    <w:rsid w:val="007F38CD"/>
    <w:rsid w:val="00804866"/>
    <w:rsid w:val="008263EC"/>
    <w:rsid w:val="00854B5C"/>
    <w:rsid w:val="008A7CFB"/>
    <w:rsid w:val="00916F6A"/>
    <w:rsid w:val="009B568D"/>
    <w:rsid w:val="00A82E52"/>
    <w:rsid w:val="00A962AE"/>
    <w:rsid w:val="00B041F0"/>
    <w:rsid w:val="00B331D7"/>
    <w:rsid w:val="00B5381F"/>
    <w:rsid w:val="00BC1D61"/>
    <w:rsid w:val="00C22D8D"/>
    <w:rsid w:val="00C75CD8"/>
    <w:rsid w:val="00CA6DEF"/>
    <w:rsid w:val="00CE0CCC"/>
    <w:rsid w:val="00D00CAC"/>
    <w:rsid w:val="00DA091D"/>
    <w:rsid w:val="00DA273D"/>
    <w:rsid w:val="00DB5F62"/>
    <w:rsid w:val="00E04AB8"/>
    <w:rsid w:val="00E15F9B"/>
    <w:rsid w:val="00E84F53"/>
    <w:rsid w:val="00E94F0B"/>
    <w:rsid w:val="00ED1A17"/>
    <w:rsid w:val="00EE3377"/>
    <w:rsid w:val="00F20C24"/>
    <w:rsid w:val="00F20FE5"/>
    <w:rsid w:val="00F24F82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023365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8</cp:revision>
  <cp:lastPrinted>2019-11-28T21:39:00Z</cp:lastPrinted>
  <dcterms:created xsi:type="dcterms:W3CDTF">2019-11-28T20:45:00Z</dcterms:created>
  <dcterms:modified xsi:type="dcterms:W3CDTF">2019-12-16T22:42:00Z</dcterms:modified>
</cp:coreProperties>
</file>