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521C" w14:textId="049D25A4" w:rsidR="00925D83" w:rsidRDefault="00925D83" w:rsidP="00925D83">
      <w:pPr>
        <w:spacing w:after="200" w:line="240" w:lineRule="auto"/>
        <w:ind w:left="720"/>
        <w:rPr>
          <w:rFonts w:ascii="Arial" w:hAnsi="Arial" w:cs="Arial"/>
          <w:b/>
          <w:bCs/>
          <w:sz w:val="36"/>
          <w:szCs w:val="36"/>
        </w:rPr>
      </w:pPr>
      <w:r>
        <w:rPr>
          <w:rFonts w:ascii="Arial" w:hAnsi="Arial" w:cs="Arial"/>
          <w:b/>
          <w:bCs/>
          <w:noProof/>
          <w:sz w:val="36"/>
          <w:szCs w:val="36"/>
        </w:rPr>
        <w:drawing>
          <wp:anchor distT="0" distB="0" distL="114300" distR="114300" simplePos="0" relativeHeight="251661312" behindDoc="0" locked="0" layoutInCell="1" allowOverlap="1" wp14:anchorId="473311E1" wp14:editId="1BB9A7DF">
            <wp:simplePos x="0" y="0"/>
            <wp:positionH relativeFrom="margin">
              <wp:align>left</wp:align>
            </wp:positionH>
            <wp:positionV relativeFrom="paragraph">
              <wp:posOffset>0</wp:posOffset>
            </wp:positionV>
            <wp:extent cx="2499360" cy="1469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69390"/>
                    </a:xfrm>
                    <a:prstGeom prst="rect">
                      <a:avLst/>
                    </a:prstGeom>
                    <a:noFill/>
                  </pic:spPr>
                </pic:pic>
              </a:graphicData>
            </a:graphic>
          </wp:anchor>
        </w:drawing>
      </w:r>
    </w:p>
    <w:p w14:paraId="0F187089" w14:textId="3C69DEB1" w:rsidR="00925D83" w:rsidRPr="0053202A" w:rsidRDefault="00925D83" w:rsidP="00925D83">
      <w:pPr>
        <w:spacing w:after="200" w:line="240" w:lineRule="auto"/>
        <w:ind w:left="720"/>
        <w:rPr>
          <w:rFonts w:ascii="Arial" w:hAnsi="Arial" w:cs="Arial"/>
          <w:b/>
          <w:bCs/>
          <w:sz w:val="36"/>
          <w:szCs w:val="36"/>
        </w:rPr>
      </w:pPr>
      <w:r w:rsidRPr="25A0B1B4">
        <w:rPr>
          <w:rFonts w:ascii="Arial" w:hAnsi="Arial" w:cs="Arial"/>
          <w:b/>
          <w:bCs/>
          <w:sz w:val="36"/>
          <w:szCs w:val="36"/>
        </w:rPr>
        <w:t>MidCentral Governance Group</w:t>
      </w:r>
    </w:p>
    <w:p w14:paraId="7CE65350" w14:textId="6E5FCABC" w:rsidR="00925D83" w:rsidRPr="0053202A" w:rsidRDefault="00925D83" w:rsidP="00925D83">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Pr>
          <w:rFonts w:ascii="Arial" w:hAnsi="Arial" w:cs="Arial"/>
          <w:b/>
          <w:sz w:val="30"/>
          <w:szCs w:val="30"/>
        </w:rPr>
        <w:t>Thursday 22 September 2022</w:t>
      </w:r>
    </w:p>
    <w:p w14:paraId="2B172A56" w14:textId="77777777" w:rsidR="00925D83" w:rsidRPr="0053202A" w:rsidRDefault="00925D83" w:rsidP="00925D83">
      <w:pPr>
        <w:spacing w:after="200" w:line="240" w:lineRule="auto"/>
        <w:rPr>
          <w:rFonts w:ascii="Arial" w:hAnsi="Arial" w:cs="Arial"/>
          <w:b/>
          <w:sz w:val="30"/>
          <w:szCs w:val="30"/>
        </w:rPr>
      </w:pPr>
    </w:p>
    <w:tbl>
      <w:tblPr>
        <w:tblW w:w="0" w:type="auto"/>
        <w:tblLook w:val="04A0" w:firstRow="1" w:lastRow="0" w:firstColumn="1" w:lastColumn="0" w:noHBand="0" w:noVBand="1"/>
      </w:tblPr>
      <w:tblGrid>
        <w:gridCol w:w="1843"/>
        <w:gridCol w:w="7173"/>
      </w:tblGrid>
      <w:tr w:rsidR="00925D83" w:rsidRPr="0053202A" w14:paraId="6127715A" w14:textId="77777777" w:rsidTr="0062049C">
        <w:tc>
          <w:tcPr>
            <w:tcW w:w="1843" w:type="dxa"/>
            <w:shd w:val="clear" w:color="auto" w:fill="auto"/>
          </w:tcPr>
          <w:p w14:paraId="32BFEBE7" w14:textId="77777777" w:rsidR="00925D83" w:rsidRPr="0053202A" w:rsidRDefault="00925D83" w:rsidP="0062049C">
            <w:pPr>
              <w:spacing w:after="200" w:line="240" w:lineRule="auto"/>
              <w:ind w:hanging="105"/>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07C9BB69" w14:textId="51F7FF3F" w:rsidR="00925D83" w:rsidRPr="0053202A" w:rsidRDefault="00925D83" w:rsidP="0062049C">
            <w:pPr>
              <w:spacing w:after="200" w:line="240" w:lineRule="auto"/>
              <w:rPr>
                <w:rFonts w:ascii="Arial" w:hAnsi="Arial" w:cs="Arial"/>
                <w:sz w:val="24"/>
                <w:szCs w:val="24"/>
              </w:rPr>
            </w:pPr>
            <w:r w:rsidRPr="64CC708F">
              <w:rPr>
                <w:rFonts w:ascii="Arial" w:hAnsi="Arial" w:cs="Arial"/>
                <w:sz w:val="24"/>
                <w:szCs w:val="24"/>
              </w:rPr>
              <w:t xml:space="preserve">Peter Allen (Chair), </w:t>
            </w:r>
            <w:r>
              <w:rPr>
                <w:rFonts w:ascii="Arial" w:hAnsi="Arial" w:cs="Arial"/>
                <w:sz w:val="24"/>
                <w:szCs w:val="24"/>
              </w:rPr>
              <w:t xml:space="preserve">Pip Brunn (Deputy Chair) </w:t>
            </w:r>
            <w:r w:rsidRPr="0053202A">
              <w:rPr>
                <w:rFonts w:ascii="Arial" w:hAnsi="Arial" w:cs="Arial"/>
                <w:sz w:val="24"/>
              </w:rPr>
              <w:t>Martin Sullivan, Rachel Kenny,</w:t>
            </w:r>
            <w:r w:rsidRPr="64CC708F">
              <w:rPr>
                <w:rFonts w:ascii="Arial" w:hAnsi="Arial" w:cs="Arial"/>
                <w:sz w:val="24"/>
                <w:szCs w:val="24"/>
              </w:rPr>
              <w:t xml:space="preserve"> Peter Ireland, </w:t>
            </w:r>
            <w:r>
              <w:rPr>
                <w:rFonts w:ascii="Arial" w:hAnsi="Arial" w:cs="Arial"/>
                <w:sz w:val="24"/>
                <w:szCs w:val="24"/>
              </w:rPr>
              <w:t>Rasela, Fuauli and Ally Attwell.</w:t>
            </w:r>
          </w:p>
        </w:tc>
      </w:tr>
      <w:tr w:rsidR="00925D83" w:rsidRPr="0053202A" w14:paraId="27719F66" w14:textId="77777777" w:rsidTr="0062049C">
        <w:tc>
          <w:tcPr>
            <w:tcW w:w="1843" w:type="dxa"/>
            <w:shd w:val="clear" w:color="auto" w:fill="auto"/>
          </w:tcPr>
          <w:p w14:paraId="41346B1A" w14:textId="77777777" w:rsidR="00925D83" w:rsidRPr="0053202A" w:rsidRDefault="00925D83" w:rsidP="0062049C">
            <w:pPr>
              <w:spacing w:after="200" w:line="240" w:lineRule="auto"/>
              <w:ind w:hanging="105"/>
              <w:rPr>
                <w:rFonts w:ascii="Arial" w:hAnsi="Arial" w:cs="Arial"/>
                <w:b/>
                <w:sz w:val="24"/>
                <w:szCs w:val="24"/>
              </w:rPr>
            </w:pPr>
            <w:r w:rsidRPr="64CC708F">
              <w:rPr>
                <w:rFonts w:ascii="Arial" w:hAnsi="Arial" w:cs="Arial"/>
                <w:b/>
                <w:bCs/>
                <w:sz w:val="24"/>
                <w:szCs w:val="24"/>
              </w:rPr>
              <w:t>Apologies</w:t>
            </w:r>
            <w:r w:rsidRPr="0053202A">
              <w:rPr>
                <w:rFonts w:ascii="Arial" w:hAnsi="Arial" w:cs="Arial"/>
                <w:b/>
                <w:sz w:val="24"/>
                <w:szCs w:val="24"/>
              </w:rPr>
              <w:t xml:space="preserve">:                     </w:t>
            </w:r>
          </w:p>
        </w:tc>
        <w:tc>
          <w:tcPr>
            <w:tcW w:w="7173" w:type="dxa"/>
            <w:shd w:val="clear" w:color="auto" w:fill="auto"/>
          </w:tcPr>
          <w:p w14:paraId="12FDA362" w14:textId="357C8E6C" w:rsidR="00925D83" w:rsidRPr="0053202A" w:rsidRDefault="00925D83" w:rsidP="0062049C">
            <w:pPr>
              <w:spacing w:after="200" w:line="240" w:lineRule="auto"/>
              <w:rPr>
                <w:rFonts w:ascii="Arial" w:hAnsi="Arial" w:cs="Arial"/>
                <w:sz w:val="24"/>
              </w:rPr>
            </w:pPr>
            <w:r>
              <w:rPr>
                <w:rFonts w:ascii="Arial" w:hAnsi="Arial" w:cs="Arial"/>
                <w:sz w:val="24"/>
                <w:szCs w:val="24"/>
              </w:rPr>
              <w:t>Regena Te Whaiti and Rachael Burt</w:t>
            </w:r>
          </w:p>
        </w:tc>
      </w:tr>
      <w:tr w:rsidR="00925D83" w:rsidRPr="0053202A" w14:paraId="346B1C63" w14:textId="77777777" w:rsidTr="0062049C">
        <w:tc>
          <w:tcPr>
            <w:tcW w:w="1843" w:type="dxa"/>
            <w:shd w:val="clear" w:color="auto" w:fill="auto"/>
          </w:tcPr>
          <w:p w14:paraId="4CFCD9C1" w14:textId="77777777" w:rsidR="00925D83" w:rsidRPr="0053202A" w:rsidRDefault="00925D83" w:rsidP="0062049C">
            <w:pPr>
              <w:spacing w:after="200" w:line="240" w:lineRule="auto"/>
              <w:ind w:hanging="105"/>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1B3AA8D1" w14:textId="77777777" w:rsidR="00925D83" w:rsidRPr="0053202A" w:rsidRDefault="00925D83" w:rsidP="0062049C">
            <w:pPr>
              <w:spacing w:after="200" w:line="240" w:lineRule="auto"/>
              <w:rPr>
                <w:rFonts w:ascii="Arial" w:hAnsi="Arial" w:cs="Arial"/>
                <w:sz w:val="24"/>
              </w:rPr>
            </w:pPr>
            <w:r>
              <w:rPr>
                <w:rFonts w:ascii="Arial" w:hAnsi="Arial" w:cs="Arial"/>
                <w:sz w:val="24"/>
              </w:rPr>
              <w:t>Sandy Ryan (Meeting Assistant), Jo Brew (Secretariat)</w:t>
            </w:r>
          </w:p>
        </w:tc>
      </w:tr>
      <w:tr w:rsidR="00925D83" w:rsidRPr="0053202A" w14:paraId="72409F2A" w14:textId="77777777" w:rsidTr="0062049C">
        <w:tc>
          <w:tcPr>
            <w:tcW w:w="1843" w:type="dxa"/>
            <w:shd w:val="clear" w:color="auto" w:fill="auto"/>
          </w:tcPr>
          <w:p w14:paraId="0C2CE03A" w14:textId="77777777" w:rsidR="00925D83" w:rsidRPr="0053202A" w:rsidRDefault="00925D83" w:rsidP="0062049C">
            <w:pPr>
              <w:spacing w:after="200" w:line="240" w:lineRule="auto"/>
              <w:ind w:hanging="105"/>
              <w:rPr>
                <w:rFonts w:ascii="Arial" w:hAnsi="Arial" w:cs="Arial"/>
                <w:b/>
                <w:sz w:val="24"/>
              </w:rPr>
            </w:pPr>
            <w:r w:rsidRPr="0053202A">
              <w:rPr>
                <w:rFonts w:ascii="Arial" w:hAnsi="Arial" w:cs="Arial"/>
                <w:b/>
                <w:sz w:val="24"/>
              </w:rPr>
              <w:t xml:space="preserve">Venue: </w:t>
            </w:r>
          </w:p>
        </w:tc>
        <w:tc>
          <w:tcPr>
            <w:tcW w:w="7173" w:type="dxa"/>
            <w:shd w:val="clear" w:color="auto" w:fill="auto"/>
          </w:tcPr>
          <w:p w14:paraId="30A2D7E1" w14:textId="77777777" w:rsidR="00925D83" w:rsidRPr="0053202A" w:rsidRDefault="00925D83" w:rsidP="0062049C">
            <w:pPr>
              <w:spacing w:after="200" w:line="240" w:lineRule="auto"/>
              <w:rPr>
                <w:rFonts w:ascii="Arial" w:hAnsi="Arial" w:cs="Arial"/>
                <w:sz w:val="24"/>
              </w:rPr>
            </w:pPr>
            <w:r>
              <w:rPr>
                <w:rFonts w:ascii="Arial" w:hAnsi="Arial" w:cs="Arial"/>
                <w:sz w:val="24"/>
              </w:rPr>
              <w:t>PSA Lounge, 198 Cuba Street, Palmerston North</w:t>
            </w:r>
          </w:p>
        </w:tc>
      </w:tr>
      <w:tr w:rsidR="00925D83" w:rsidRPr="0053202A" w14:paraId="77E70610" w14:textId="77777777" w:rsidTr="0062049C">
        <w:tc>
          <w:tcPr>
            <w:tcW w:w="1843" w:type="dxa"/>
            <w:shd w:val="clear" w:color="auto" w:fill="auto"/>
          </w:tcPr>
          <w:p w14:paraId="3426F296" w14:textId="77777777" w:rsidR="00925D83" w:rsidRPr="0053202A" w:rsidRDefault="00925D83" w:rsidP="0062049C">
            <w:pPr>
              <w:spacing w:after="200" w:line="240" w:lineRule="auto"/>
              <w:ind w:hanging="105"/>
              <w:rPr>
                <w:rFonts w:ascii="Arial" w:hAnsi="Arial" w:cs="Arial"/>
                <w:b/>
                <w:sz w:val="24"/>
              </w:rPr>
            </w:pPr>
            <w:r w:rsidRPr="0053202A">
              <w:rPr>
                <w:rFonts w:ascii="Arial" w:hAnsi="Arial" w:cs="Arial"/>
                <w:b/>
                <w:sz w:val="24"/>
              </w:rPr>
              <w:t xml:space="preserve">Time: </w:t>
            </w:r>
          </w:p>
        </w:tc>
        <w:tc>
          <w:tcPr>
            <w:tcW w:w="7173" w:type="dxa"/>
            <w:shd w:val="clear" w:color="auto" w:fill="auto"/>
          </w:tcPr>
          <w:p w14:paraId="553546B9" w14:textId="77777777" w:rsidR="00925D83" w:rsidRPr="0053202A" w:rsidRDefault="00925D83" w:rsidP="0062049C">
            <w:pPr>
              <w:spacing w:after="200" w:line="240" w:lineRule="auto"/>
              <w:rPr>
                <w:rFonts w:ascii="Arial" w:hAnsi="Arial" w:cs="Arial"/>
                <w:sz w:val="24"/>
              </w:rPr>
            </w:pPr>
            <w:r w:rsidRPr="0053202A">
              <w:rPr>
                <w:rFonts w:ascii="Arial" w:hAnsi="Arial" w:cs="Arial"/>
                <w:sz w:val="24"/>
              </w:rPr>
              <w:t>1</w:t>
            </w:r>
            <w:r>
              <w:rPr>
                <w:rFonts w:ascii="Arial" w:hAnsi="Arial" w:cs="Arial"/>
                <w:sz w:val="24"/>
              </w:rPr>
              <w:t>0.30am – 2.30pm</w:t>
            </w:r>
          </w:p>
        </w:tc>
      </w:tr>
    </w:tbl>
    <w:p w14:paraId="307EB77E" w14:textId="19B366B5" w:rsidR="00F829F6" w:rsidRDefault="00F829F6" w:rsidP="00F113EF"/>
    <w:p w14:paraId="1FBFDB4D" w14:textId="77777777" w:rsidR="00925D83" w:rsidRDefault="00925D83" w:rsidP="002F4715">
      <w:pPr>
        <w:spacing w:after="0"/>
        <w:rPr>
          <w:rFonts w:ascii="Arial" w:hAnsi="Arial" w:cs="Arial"/>
          <w:b/>
          <w:bCs/>
          <w:sz w:val="28"/>
          <w:szCs w:val="28"/>
        </w:rPr>
      </w:pPr>
      <w:r w:rsidRPr="003A7320">
        <w:rPr>
          <w:rFonts w:ascii="Arial" w:hAnsi="Arial" w:cs="Arial"/>
          <w:b/>
          <w:bCs/>
          <w:sz w:val="28"/>
          <w:szCs w:val="28"/>
        </w:rPr>
        <w:t>Welcome</w:t>
      </w:r>
    </w:p>
    <w:p w14:paraId="1E4CDD03" w14:textId="15978B9B" w:rsidR="00925D83" w:rsidRDefault="00925D83" w:rsidP="002F4715">
      <w:pPr>
        <w:spacing w:after="0"/>
        <w:rPr>
          <w:rFonts w:ascii="Arial" w:hAnsi="Arial" w:cs="Arial"/>
          <w:sz w:val="24"/>
          <w:szCs w:val="24"/>
        </w:rPr>
      </w:pPr>
      <w:r w:rsidRPr="25A0B1B4">
        <w:rPr>
          <w:rFonts w:ascii="Arial" w:hAnsi="Arial" w:cs="Arial"/>
          <w:sz w:val="24"/>
          <w:szCs w:val="24"/>
        </w:rPr>
        <w:t>The</w:t>
      </w:r>
      <w:r>
        <w:rPr>
          <w:rFonts w:ascii="Arial" w:hAnsi="Arial" w:cs="Arial"/>
          <w:sz w:val="24"/>
          <w:szCs w:val="24"/>
        </w:rPr>
        <w:t xml:space="preserve"> Deputy</w:t>
      </w:r>
      <w:r w:rsidRPr="25A0B1B4">
        <w:rPr>
          <w:rFonts w:ascii="Arial" w:hAnsi="Arial" w:cs="Arial"/>
          <w:sz w:val="24"/>
          <w:szCs w:val="24"/>
        </w:rPr>
        <w:t xml:space="preserve"> Chair opened the meeting with a karakia</w:t>
      </w:r>
      <w:r>
        <w:rPr>
          <w:rFonts w:ascii="Arial" w:hAnsi="Arial" w:cs="Arial"/>
          <w:sz w:val="24"/>
          <w:szCs w:val="24"/>
        </w:rPr>
        <w:t>.</w:t>
      </w:r>
    </w:p>
    <w:p w14:paraId="71D38116" w14:textId="77777777" w:rsidR="00925D83" w:rsidRDefault="00925D83" w:rsidP="002F4715">
      <w:pPr>
        <w:spacing w:after="0"/>
        <w:rPr>
          <w:rFonts w:ascii="Arial" w:hAnsi="Arial" w:cs="Arial"/>
          <w:sz w:val="24"/>
          <w:szCs w:val="24"/>
        </w:rPr>
      </w:pPr>
    </w:p>
    <w:p w14:paraId="66DF64AF" w14:textId="77777777" w:rsidR="00925D83" w:rsidRPr="00925D83" w:rsidRDefault="00925D83" w:rsidP="002F4715">
      <w:pPr>
        <w:spacing w:after="0"/>
        <w:rPr>
          <w:rFonts w:ascii="Arial" w:eastAsiaTheme="minorHAnsi" w:hAnsi="Arial" w:cs="Arial"/>
          <w:b/>
          <w:sz w:val="28"/>
          <w:szCs w:val="28"/>
        </w:rPr>
      </w:pPr>
      <w:r w:rsidRPr="00925D83">
        <w:rPr>
          <w:rFonts w:ascii="Arial" w:eastAsiaTheme="minorHAnsi" w:hAnsi="Arial" w:cs="Arial"/>
          <w:b/>
          <w:sz w:val="28"/>
          <w:szCs w:val="28"/>
        </w:rPr>
        <w:t>Previous Minutes/Notes</w:t>
      </w:r>
    </w:p>
    <w:p w14:paraId="23266AF0" w14:textId="77777777" w:rsidR="00925D83" w:rsidRPr="00925D83" w:rsidRDefault="00925D83" w:rsidP="002F4715">
      <w:pPr>
        <w:spacing w:after="0"/>
        <w:rPr>
          <w:rFonts w:ascii="Arial" w:eastAsiaTheme="minorHAnsi" w:hAnsi="Arial" w:cs="Arial"/>
          <w:b/>
          <w:sz w:val="24"/>
          <w:szCs w:val="24"/>
        </w:rPr>
      </w:pPr>
      <w:r w:rsidRPr="00925D83">
        <w:rPr>
          <w:rFonts w:ascii="Arial" w:eastAsiaTheme="minorHAnsi" w:hAnsi="Arial" w:cs="Arial"/>
          <w:b/>
          <w:sz w:val="24"/>
          <w:szCs w:val="24"/>
        </w:rPr>
        <w:t>Matters Arising</w:t>
      </w:r>
    </w:p>
    <w:p w14:paraId="13E1391B" w14:textId="4ACA3D9E" w:rsidR="00925D83" w:rsidRPr="00925D83" w:rsidRDefault="002F4715" w:rsidP="002F4715">
      <w:pPr>
        <w:numPr>
          <w:ilvl w:val="0"/>
          <w:numId w:val="33"/>
        </w:numPr>
        <w:spacing w:after="0"/>
        <w:contextualSpacing/>
        <w:rPr>
          <w:rFonts w:ascii="Arial" w:eastAsiaTheme="minorHAnsi" w:hAnsi="Arial" w:cs="Arial"/>
          <w:bCs/>
          <w:sz w:val="24"/>
          <w:szCs w:val="24"/>
        </w:rPr>
      </w:pPr>
      <w:r>
        <w:rPr>
          <w:rFonts w:ascii="Arial" w:eastAsiaTheme="minorHAnsi" w:hAnsi="Arial" w:cs="Arial"/>
          <w:bCs/>
          <w:sz w:val="24"/>
          <w:szCs w:val="24"/>
        </w:rPr>
        <w:t>There were n</w:t>
      </w:r>
      <w:r w:rsidR="00925D83" w:rsidRPr="00925D83">
        <w:rPr>
          <w:rFonts w:ascii="Arial" w:eastAsiaTheme="minorHAnsi" w:hAnsi="Arial" w:cs="Arial"/>
          <w:bCs/>
          <w:sz w:val="24"/>
          <w:szCs w:val="24"/>
        </w:rPr>
        <w:t>o matters arising.</w:t>
      </w:r>
    </w:p>
    <w:p w14:paraId="1277FA09" w14:textId="7E1F54C2" w:rsidR="00925D83" w:rsidRDefault="00925D83" w:rsidP="002F4715">
      <w:pPr>
        <w:spacing w:after="0"/>
      </w:pPr>
    </w:p>
    <w:p w14:paraId="095F9E11" w14:textId="77777777" w:rsidR="00925D83" w:rsidRDefault="00925D83" w:rsidP="002F4715">
      <w:pPr>
        <w:spacing w:after="0" w:line="276" w:lineRule="auto"/>
        <w:rPr>
          <w:rFonts w:ascii="Arial" w:eastAsiaTheme="minorEastAsia" w:hAnsi="Arial" w:cs="Arial"/>
          <w:b/>
          <w:bCs/>
          <w:sz w:val="28"/>
          <w:szCs w:val="28"/>
        </w:rPr>
      </w:pPr>
      <w:r w:rsidRPr="1A87CAC9">
        <w:rPr>
          <w:rFonts w:ascii="Arial" w:eastAsiaTheme="minorEastAsia" w:hAnsi="Arial" w:cs="Arial"/>
          <w:b/>
          <w:bCs/>
          <w:sz w:val="28"/>
          <w:szCs w:val="28"/>
        </w:rPr>
        <w:t>Action Points</w:t>
      </w:r>
    </w:p>
    <w:p w14:paraId="343F9E16" w14:textId="16EADCD3" w:rsidR="00925D83" w:rsidRPr="00B53297" w:rsidRDefault="00925D83" w:rsidP="002F4715">
      <w:pPr>
        <w:spacing w:after="0" w:line="276" w:lineRule="auto"/>
        <w:rPr>
          <w:rFonts w:ascii="Arial" w:eastAsiaTheme="minorEastAsia" w:hAnsi="Arial" w:cs="Arial"/>
          <w:b/>
          <w:bCs/>
          <w:sz w:val="28"/>
          <w:szCs w:val="28"/>
        </w:rPr>
      </w:pPr>
      <w:r w:rsidRPr="1A87CAC9">
        <w:rPr>
          <w:rFonts w:ascii="Arial" w:eastAsiaTheme="minorEastAsia" w:hAnsi="Arial" w:cs="Arial"/>
          <w:sz w:val="24"/>
          <w:szCs w:val="24"/>
        </w:rPr>
        <w:t xml:space="preserve">The action points were updated and will be reflected in the </w:t>
      </w:r>
      <w:r>
        <w:rPr>
          <w:rFonts w:ascii="Arial" w:eastAsiaTheme="minorEastAsia" w:hAnsi="Arial" w:cs="Arial"/>
          <w:sz w:val="24"/>
          <w:szCs w:val="24"/>
        </w:rPr>
        <w:t>October</w:t>
      </w:r>
      <w:r w:rsidRPr="1A87CAC9">
        <w:rPr>
          <w:rFonts w:ascii="Arial" w:eastAsiaTheme="minorEastAsia" w:hAnsi="Arial" w:cs="Arial"/>
          <w:sz w:val="24"/>
          <w:szCs w:val="24"/>
        </w:rPr>
        <w:t xml:space="preserve"> agenda.</w:t>
      </w:r>
    </w:p>
    <w:p w14:paraId="5335C948" w14:textId="77777777" w:rsidR="00925D83" w:rsidRDefault="00925D83" w:rsidP="002F4715">
      <w:pPr>
        <w:spacing w:after="0"/>
        <w:rPr>
          <w:rFonts w:ascii="Arial" w:eastAsiaTheme="minorHAnsi" w:hAnsi="Arial" w:cs="Arial"/>
          <w:b/>
          <w:sz w:val="28"/>
          <w:szCs w:val="28"/>
        </w:rPr>
      </w:pPr>
    </w:p>
    <w:p w14:paraId="53E58F31" w14:textId="487BDF64" w:rsidR="00925D83" w:rsidRPr="00925D83" w:rsidRDefault="00925D83" w:rsidP="002F4715">
      <w:pPr>
        <w:spacing w:after="0"/>
        <w:rPr>
          <w:rFonts w:ascii="Arial" w:eastAsiaTheme="minorHAnsi" w:hAnsi="Arial" w:cs="Arial"/>
          <w:b/>
          <w:sz w:val="28"/>
          <w:szCs w:val="28"/>
        </w:rPr>
      </w:pPr>
      <w:r w:rsidRPr="00925D83">
        <w:rPr>
          <w:rFonts w:ascii="Arial" w:eastAsiaTheme="minorHAnsi" w:hAnsi="Arial" w:cs="Arial"/>
          <w:b/>
          <w:sz w:val="28"/>
          <w:szCs w:val="28"/>
        </w:rPr>
        <w:t>Outwards Correspondence</w:t>
      </w:r>
    </w:p>
    <w:p w14:paraId="28B32098" w14:textId="77777777" w:rsidR="00925D83" w:rsidRPr="00925D83" w:rsidRDefault="00925D83" w:rsidP="002F4715">
      <w:pPr>
        <w:numPr>
          <w:ilvl w:val="0"/>
          <w:numId w:val="34"/>
        </w:numPr>
        <w:spacing w:after="0" w:line="240" w:lineRule="auto"/>
        <w:contextualSpacing/>
        <w:rPr>
          <w:rFonts w:ascii="Arial" w:eastAsiaTheme="minorHAnsi" w:hAnsi="Arial" w:cs="Arial"/>
          <w:b/>
          <w:sz w:val="28"/>
          <w:szCs w:val="28"/>
        </w:rPr>
      </w:pPr>
      <w:r w:rsidRPr="00925D83">
        <w:rPr>
          <w:rFonts w:ascii="Arial" w:eastAsiaTheme="minorHAnsi" w:hAnsi="Arial" w:cs="Arial"/>
          <w:b/>
          <w:sz w:val="24"/>
          <w:szCs w:val="24"/>
        </w:rPr>
        <w:t xml:space="preserve">Welcome letter to CE </w:t>
      </w:r>
    </w:p>
    <w:p w14:paraId="7AF6403B" w14:textId="77777777" w:rsidR="00925D83" w:rsidRPr="00925D83" w:rsidRDefault="00925D83" w:rsidP="002F4715">
      <w:pPr>
        <w:numPr>
          <w:ilvl w:val="0"/>
          <w:numId w:val="35"/>
        </w:numPr>
        <w:spacing w:after="0" w:line="240" w:lineRule="auto"/>
        <w:contextualSpacing/>
        <w:rPr>
          <w:rFonts w:ascii="Arial" w:eastAsiaTheme="minorHAnsi" w:hAnsi="Arial" w:cs="Arial"/>
          <w:b/>
          <w:sz w:val="28"/>
          <w:szCs w:val="28"/>
        </w:rPr>
      </w:pPr>
      <w:r w:rsidRPr="00925D83">
        <w:rPr>
          <w:rFonts w:ascii="Arial" w:eastAsiaTheme="minorHAnsi" w:hAnsi="Arial" w:cs="Arial"/>
          <w:bCs/>
          <w:sz w:val="24"/>
          <w:szCs w:val="24"/>
        </w:rPr>
        <w:t>Letter dated 1 September sent to Paula Tesoriero, CE - Whaikaha on behalf MGG on 6.9.22.</w:t>
      </w:r>
    </w:p>
    <w:p w14:paraId="540B0F8B" w14:textId="77777777" w:rsidR="00925D83" w:rsidRPr="00925D83" w:rsidRDefault="00925D83" w:rsidP="002F4715">
      <w:pPr>
        <w:spacing w:after="0" w:line="240" w:lineRule="auto"/>
        <w:rPr>
          <w:rFonts w:ascii="Arial" w:eastAsiaTheme="minorHAnsi" w:hAnsi="Arial" w:cs="Arial"/>
          <w:b/>
          <w:sz w:val="28"/>
          <w:szCs w:val="28"/>
        </w:rPr>
      </w:pPr>
    </w:p>
    <w:p w14:paraId="476027EE" w14:textId="5177B3B6" w:rsidR="00925D83" w:rsidRDefault="00925D83" w:rsidP="002F4715">
      <w:pPr>
        <w:spacing w:after="0" w:line="276" w:lineRule="auto"/>
        <w:rPr>
          <w:rFonts w:ascii="Arial" w:eastAsiaTheme="minorHAnsi" w:hAnsi="Arial" w:cs="Arial"/>
          <w:b/>
          <w:bCs/>
          <w:sz w:val="28"/>
          <w:szCs w:val="28"/>
        </w:rPr>
      </w:pPr>
      <w:r w:rsidRPr="00925D83">
        <w:rPr>
          <w:rFonts w:ascii="Arial" w:eastAsiaTheme="minorHAnsi" w:hAnsi="Arial" w:cs="Arial"/>
          <w:b/>
          <w:bCs/>
          <w:sz w:val="28"/>
          <w:szCs w:val="28"/>
        </w:rPr>
        <w:t>MGG Reset</w:t>
      </w:r>
    </w:p>
    <w:p w14:paraId="78361DD0" w14:textId="45D98A7B" w:rsidR="00925D83" w:rsidRDefault="00925D83" w:rsidP="002F4715">
      <w:pPr>
        <w:spacing w:after="0" w:line="276" w:lineRule="auto"/>
        <w:jc w:val="both"/>
        <w:rPr>
          <w:rFonts w:ascii="Arial" w:eastAsiaTheme="minorHAnsi" w:hAnsi="Arial" w:cs="Arial"/>
          <w:sz w:val="24"/>
          <w:szCs w:val="24"/>
        </w:rPr>
      </w:pPr>
      <w:r>
        <w:rPr>
          <w:rFonts w:ascii="Arial" w:eastAsiaTheme="minorHAnsi" w:hAnsi="Arial" w:cs="Arial"/>
          <w:sz w:val="24"/>
          <w:szCs w:val="24"/>
        </w:rPr>
        <w:t xml:space="preserve">The group discussed the </w:t>
      </w:r>
      <w:r w:rsidR="001B59C8">
        <w:rPr>
          <w:rFonts w:ascii="Arial" w:eastAsiaTheme="minorHAnsi" w:hAnsi="Arial" w:cs="Arial"/>
          <w:sz w:val="24"/>
          <w:szCs w:val="24"/>
        </w:rPr>
        <w:t>guiding documentation relating to group and individual behaviours and meeting etiquette.  As a standard of behaviour and professionalism is required by members, it was agreed the group would develop a group agreement.</w:t>
      </w:r>
    </w:p>
    <w:p w14:paraId="45A25DC9" w14:textId="77777777" w:rsidR="002F4715" w:rsidRDefault="002F4715" w:rsidP="002F4715">
      <w:pPr>
        <w:spacing w:after="0" w:line="276" w:lineRule="auto"/>
        <w:jc w:val="both"/>
        <w:rPr>
          <w:rFonts w:ascii="Arial" w:eastAsiaTheme="minorHAnsi" w:hAnsi="Arial" w:cs="Arial"/>
          <w:sz w:val="24"/>
          <w:szCs w:val="24"/>
        </w:rPr>
      </w:pPr>
    </w:p>
    <w:p w14:paraId="1AB3A563" w14:textId="00F4BE57" w:rsidR="001B59C8" w:rsidRDefault="001B59C8" w:rsidP="002F4715">
      <w:pPr>
        <w:spacing w:after="0" w:line="276" w:lineRule="auto"/>
        <w:jc w:val="both"/>
        <w:rPr>
          <w:rFonts w:ascii="Arial" w:eastAsiaTheme="minorHAnsi" w:hAnsi="Arial" w:cs="Arial"/>
          <w:b/>
          <w:bCs/>
          <w:sz w:val="24"/>
          <w:szCs w:val="24"/>
        </w:rPr>
      </w:pPr>
      <w:r w:rsidRPr="001B59C8">
        <w:rPr>
          <w:rFonts w:ascii="Arial" w:eastAsiaTheme="minorHAnsi" w:hAnsi="Arial" w:cs="Arial"/>
          <w:b/>
          <w:bCs/>
          <w:sz w:val="24"/>
          <w:szCs w:val="24"/>
        </w:rPr>
        <w:t>Action: Deputy Chair to circulate group agreement templates.</w:t>
      </w:r>
    </w:p>
    <w:p w14:paraId="4836CCAC" w14:textId="77777777" w:rsidR="002F4715" w:rsidRPr="001B59C8" w:rsidRDefault="002F4715" w:rsidP="002F4715">
      <w:pPr>
        <w:spacing w:after="0" w:line="276" w:lineRule="auto"/>
        <w:jc w:val="both"/>
        <w:rPr>
          <w:rFonts w:ascii="Arial" w:eastAsiaTheme="minorHAnsi" w:hAnsi="Arial" w:cs="Arial"/>
          <w:b/>
          <w:bCs/>
          <w:sz w:val="24"/>
          <w:szCs w:val="24"/>
        </w:rPr>
      </w:pPr>
    </w:p>
    <w:p w14:paraId="7075EEBD" w14:textId="667DA837" w:rsidR="001B59C8" w:rsidRPr="002F4715" w:rsidRDefault="001B59C8" w:rsidP="002F4715">
      <w:pPr>
        <w:pStyle w:val="ListParagraph"/>
        <w:numPr>
          <w:ilvl w:val="0"/>
          <w:numId w:val="36"/>
        </w:numPr>
        <w:spacing w:after="0" w:line="276" w:lineRule="auto"/>
        <w:jc w:val="both"/>
        <w:rPr>
          <w:rFonts w:ascii="Arial" w:eastAsiaTheme="minorHAnsi" w:hAnsi="Arial" w:cs="Arial"/>
          <w:sz w:val="24"/>
          <w:szCs w:val="24"/>
        </w:rPr>
      </w:pPr>
      <w:r w:rsidRPr="002F4715">
        <w:rPr>
          <w:rFonts w:ascii="Arial" w:eastAsiaTheme="minorHAnsi" w:hAnsi="Arial" w:cs="Arial"/>
          <w:sz w:val="24"/>
          <w:szCs w:val="24"/>
        </w:rPr>
        <w:t>A Code of Conduct document to guide individuals’ behaviour already exists.</w:t>
      </w:r>
    </w:p>
    <w:p w14:paraId="527F3D8A" w14:textId="267BBCD3" w:rsidR="001B59C8" w:rsidRPr="002F4715" w:rsidRDefault="001B59C8" w:rsidP="002F4715">
      <w:pPr>
        <w:pStyle w:val="ListParagraph"/>
        <w:numPr>
          <w:ilvl w:val="0"/>
          <w:numId w:val="36"/>
        </w:numPr>
        <w:spacing w:after="0" w:line="276" w:lineRule="auto"/>
        <w:jc w:val="both"/>
        <w:rPr>
          <w:rFonts w:ascii="Arial" w:eastAsiaTheme="minorHAnsi" w:hAnsi="Arial" w:cs="Arial"/>
          <w:sz w:val="24"/>
          <w:szCs w:val="24"/>
        </w:rPr>
      </w:pPr>
      <w:r w:rsidRPr="002F4715">
        <w:rPr>
          <w:rFonts w:ascii="Arial" w:eastAsiaTheme="minorHAnsi" w:hAnsi="Arial" w:cs="Arial"/>
          <w:sz w:val="24"/>
          <w:szCs w:val="24"/>
        </w:rPr>
        <w:lastRenderedPageBreak/>
        <w:t xml:space="preserve">It has been identified the Terms of Reference needs to be reviewed </w:t>
      </w:r>
      <w:proofErr w:type="gramStart"/>
      <w:r w:rsidRPr="002F4715">
        <w:rPr>
          <w:rFonts w:ascii="Arial" w:eastAsiaTheme="minorHAnsi" w:hAnsi="Arial" w:cs="Arial"/>
          <w:sz w:val="24"/>
          <w:szCs w:val="24"/>
        </w:rPr>
        <w:t>in the near future</w:t>
      </w:r>
      <w:proofErr w:type="gramEnd"/>
      <w:r w:rsidRPr="002F4715">
        <w:rPr>
          <w:rFonts w:ascii="Arial" w:eastAsiaTheme="minorHAnsi" w:hAnsi="Arial" w:cs="Arial"/>
          <w:sz w:val="24"/>
          <w:szCs w:val="24"/>
        </w:rPr>
        <w:t>.</w:t>
      </w:r>
    </w:p>
    <w:p w14:paraId="7407B4FA" w14:textId="767E81D9" w:rsidR="001B59C8" w:rsidRPr="002F4715" w:rsidRDefault="001B59C8" w:rsidP="002F4715">
      <w:pPr>
        <w:pStyle w:val="ListParagraph"/>
        <w:numPr>
          <w:ilvl w:val="0"/>
          <w:numId w:val="36"/>
        </w:numPr>
        <w:spacing w:after="0" w:line="276" w:lineRule="auto"/>
        <w:jc w:val="both"/>
        <w:rPr>
          <w:rFonts w:ascii="Arial" w:eastAsiaTheme="minorHAnsi" w:hAnsi="Arial" w:cs="Arial"/>
          <w:sz w:val="24"/>
          <w:szCs w:val="24"/>
        </w:rPr>
      </w:pPr>
      <w:r w:rsidRPr="002F4715">
        <w:rPr>
          <w:rFonts w:ascii="Arial" w:eastAsiaTheme="minorHAnsi" w:hAnsi="Arial" w:cs="Arial"/>
          <w:sz w:val="24"/>
          <w:szCs w:val="24"/>
        </w:rPr>
        <w:t xml:space="preserve">Members were reminded that business discussed in this meeting </w:t>
      </w:r>
      <w:r w:rsidR="005E2AF4" w:rsidRPr="002F4715">
        <w:rPr>
          <w:rFonts w:ascii="Arial" w:eastAsiaTheme="minorHAnsi" w:hAnsi="Arial" w:cs="Arial"/>
          <w:sz w:val="24"/>
          <w:szCs w:val="24"/>
        </w:rPr>
        <w:t xml:space="preserve">forum </w:t>
      </w:r>
      <w:r w:rsidRPr="002F4715">
        <w:rPr>
          <w:rFonts w:ascii="Arial" w:eastAsiaTheme="minorHAnsi" w:hAnsi="Arial" w:cs="Arial"/>
          <w:sz w:val="24"/>
          <w:szCs w:val="24"/>
        </w:rPr>
        <w:t>remain</w:t>
      </w:r>
      <w:r w:rsidR="005E2AF4" w:rsidRPr="002F4715">
        <w:rPr>
          <w:rFonts w:ascii="Arial" w:eastAsiaTheme="minorHAnsi" w:hAnsi="Arial" w:cs="Arial"/>
          <w:sz w:val="24"/>
          <w:szCs w:val="24"/>
        </w:rPr>
        <w:t>s</w:t>
      </w:r>
      <w:r w:rsidRPr="002F4715">
        <w:rPr>
          <w:rFonts w:ascii="Arial" w:eastAsiaTheme="minorHAnsi" w:hAnsi="Arial" w:cs="Arial"/>
          <w:sz w:val="24"/>
          <w:szCs w:val="24"/>
        </w:rPr>
        <w:t xml:space="preserve"> confidential until the minute</w:t>
      </w:r>
      <w:r w:rsidR="005E2AF4" w:rsidRPr="002F4715">
        <w:rPr>
          <w:rFonts w:ascii="Arial" w:eastAsiaTheme="minorHAnsi" w:hAnsi="Arial" w:cs="Arial"/>
          <w:sz w:val="24"/>
          <w:szCs w:val="24"/>
        </w:rPr>
        <w:t>s</w:t>
      </w:r>
      <w:r w:rsidRPr="002F4715">
        <w:rPr>
          <w:rFonts w:ascii="Arial" w:eastAsiaTheme="minorHAnsi" w:hAnsi="Arial" w:cs="Arial"/>
          <w:sz w:val="24"/>
          <w:szCs w:val="24"/>
        </w:rPr>
        <w:t xml:space="preserve"> </w:t>
      </w:r>
      <w:r w:rsidR="005E2AF4" w:rsidRPr="002F4715">
        <w:rPr>
          <w:rFonts w:ascii="Arial" w:eastAsiaTheme="minorHAnsi" w:hAnsi="Arial" w:cs="Arial"/>
          <w:sz w:val="24"/>
          <w:szCs w:val="24"/>
        </w:rPr>
        <w:t>are</w:t>
      </w:r>
      <w:r w:rsidRPr="002F4715">
        <w:rPr>
          <w:rFonts w:ascii="Arial" w:eastAsiaTheme="minorHAnsi" w:hAnsi="Arial" w:cs="Arial"/>
          <w:sz w:val="24"/>
          <w:szCs w:val="24"/>
        </w:rPr>
        <w:t xml:space="preserve"> posted on the website</w:t>
      </w:r>
      <w:r w:rsidR="005E2AF4" w:rsidRPr="002F4715">
        <w:rPr>
          <w:rFonts w:ascii="Arial" w:eastAsiaTheme="minorHAnsi" w:hAnsi="Arial" w:cs="Arial"/>
          <w:sz w:val="24"/>
          <w:szCs w:val="24"/>
        </w:rPr>
        <w:t>, and u</w:t>
      </w:r>
      <w:r w:rsidRPr="002F4715">
        <w:rPr>
          <w:rFonts w:ascii="Arial" w:eastAsiaTheme="minorHAnsi" w:hAnsi="Arial" w:cs="Arial"/>
          <w:sz w:val="24"/>
          <w:szCs w:val="24"/>
        </w:rPr>
        <w:t>nless otherwise stated,</w:t>
      </w:r>
    </w:p>
    <w:p w14:paraId="6D8331EF" w14:textId="457FAC47" w:rsidR="001B59C8" w:rsidRPr="002F4715" w:rsidRDefault="005E2AF4" w:rsidP="002F4715">
      <w:pPr>
        <w:pStyle w:val="ListParagraph"/>
        <w:numPr>
          <w:ilvl w:val="0"/>
          <w:numId w:val="36"/>
        </w:numPr>
        <w:spacing w:after="0" w:line="276" w:lineRule="auto"/>
        <w:jc w:val="both"/>
        <w:rPr>
          <w:rFonts w:ascii="Arial" w:eastAsiaTheme="minorHAnsi" w:hAnsi="Arial" w:cs="Arial"/>
          <w:sz w:val="24"/>
          <w:szCs w:val="24"/>
        </w:rPr>
      </w:pPr>
      <w:r w:rsidRPr="002F4715">
        <w:rPr>
          <w:rFonts w:ascii="Arial" w:eastAsiaTheme="minorHAnsi" w:hAnsi="Arial" w:cs="Arial"/>
          <w:sz w:val="24"/>
          <w:szCs w:val="24"/>
        </w:rPr>
        <w:t>i</w:t>
      </w:r>
      <w:r w:rsidR="001B59C8" w:rsidRPr="002F4715">
        <w:rPr>
          <w:rFonts w:ascii="Arial" w:eastAsiaTheme="minorHAnsi" w:hAnsi="Arial" w:cs="Arial"/>
          <w:sz w:val="24"/>
          <w:szCs w:val="24"/>
        </w:rPr>
        <w:t>nformation cannot be share</w:t>
      </w:r>
      <w:r w:rsidRPr="002F4715">
        <w:rPr>
          <w:rFonts w:ascii="Arial" w:eastAsiaTheme="minorHAnsi" w:hAnsi="Arial" w:cs="Arial"/>
          <w:sz w:val="24"/>
          <w:szCs w:val="24"/>
        </w:rPr>
        <w:t xml:space="preserve">d outside of the meetings. </w:t>
      </w:r>
    </w:p>
    <w:p w14:paraId="4E0104A5" w14:textId="40B11A0C" w:rsidR="005E2AF4" w:rsidRPr="002F4715" w:rsidRDefault="005E2AF4" w:rsidP="002F4715">
      <w:pPr>
        <w:pStyle w:val="ListParagraph"/>
        <w:numPr>
          <w:ilvl w:val="0"/>
          <w:numId w:val="36"/>
        </w:numPr>
        <w:spacing w:after="0" w:line="276" w:lineRule="auto"/>
        <w:jc w:val="both"/>
        <w:rPr>
          <w:rFonts w:ascii="Arial" w:eastAsiaTheme="minorHAnsi" w:hAnsi="Arial" w:cs="Arial"/>
          <w:sz w:val="24"/>
          <w:szCs w:val="24"/>
        </w:rPr>
      </w:pPr>
      <w:r w:rsidRPr="002F4715">
        <w:rPr>
          <w:rFonts w:ascii="Arial" w:eastAsiaTheme="minorHAnsi" w:hAnsi="Arial" w:cs="Arial"/>
          <w:sz w:val="24"/>
          <w:szCs w:val="24"/>
        </w:rPr>
        <w:t>Members were asked to review their profiles and conflicts of interest listed on the Mana Whaikaha website and to send changes to the Secretariat for updating.</w:t>
      </w:r>
    </w:p>
    <w:p w14:paraId="65411D71" w14:textId="0E136526" w:rsidR="005E2AF4" w:rsidRPr="005E2AF4" w:rsidRDefault="005E2AF4" w:rsidP="002F4715">
      <w:pPr>
        <w:spacing w:after="0" w:line="276" w:lineRule="auto"/>
        <w:jc w:val="both"/>
        <w:rPr>
          <w:rFonts w:ascii="Arial" w:eastAsiaTheme="minorHAnsi" w:hAnsi="Arial" w:cs="Arial"/>
          <w:b/>
          <w:bCs/>
          <w:sz w:val="28"/>
          <w:szCs w:val="28"/>
        </w:rPr>
      </w:pPr>
    </w:p>
    <w:p w14:paraId="191C2844" w14:textId="258DA1AD" w:rsidR="005E2AF4" w:rsidRPr="005E2AF4" w:rsidRDefault="005E2AF4" w:rsidP="002F4715">
      <w:pPr>
        <w:spacing w:after="0" w:line="276" w:lineRule="auto"/>
        <w:jc w:val="both"/>
        <w:rPr>
          <w:rFonts w:ascii="Arial" w:eastAsiaTheme="minorHAnsi" w:hAnsi="Arial" w:cs="Arial"/>
          <w:b/>
          <w:bCs/>
          <w:sz w:val="28"/>
          <w:szCs w:val="28"/>
        </w:rPr>
      </w:pPr>
      <w:r w:rsidRPr="005E2AF4">
        <w:rPr>
          <w:rFonts w:ascii="Arial" w:eastAsiaTheme="minorHAnsi" w:hAnsi="Arial" w:cs="Arial"/>
          <w:b/>
          <w:bCs/>
          <w:sz w:val="28"/>
          <w:szCs w:val="28"/>
        </w:rPr>
        <w:t>Role of Chair and Co-Chair of MGG</w:t>
      </w:r>
    </w:p>
    <w:p w14:paraId="45803F91" w14:textId="2187D2DF" w:rsidR="005E2AF4" w:rsidRDefault="005E2AF4" w:rsidP="002F4715">
      <w:pPr>
        <w:spacing w:after="0" w:line="276" w:lineRule="auto"/>
        <w:jc w:val="both"/>
        <w:rPr>
          <w:rFonts w:ascii="Arial" w:eastAsiaTheme="minorHAnsi" w:hAnsi="Arial" w:cs="Arial"/>
          <w:sz w:val="24"/>
          <w:szCs w:val="24"/>
        </w:rPr>
      </w:pPr>
      <w:r>
        <w:rPr>
          <w:rFonts w:ascii="Arial" w:eastAsiaTheme="minorHAnsi" w:hAnsi="Arial" w:cs="Arial"/>
          <w:sz w:val="24"/>
          <w:szCs w:val="24"/>
        </w:rPr>
        <w:t xml:space="preserve">As the role of Co-Chair has remained vacant since Lorna Sullivan’s resignation in July 2022, Pip Brunn nominated herself to fill the role.  </w:t>
      </w:r>
    </w:p>
    <w:p w14:paraId="72B17F43" w14:textId="77777777" w:rsidR="002F4715" w:rsidRDefault="002F4715" w:rsidP="002F4715">
      <w:pPr>
        <w:spacing w:after="0" w:line="276" w:lineRule="auto"/>
        <w:jc w:val="both"/>
        <w:rPr>
          <w:rFonts w:ascii="Arial" w:eastAsiaTheme="minorHAnsi" w:hAnsi="Arial" w:cs="Arial"/>
          <w:sz w:val="24"/>
          <w:szCs w:val="24"/>
        </w:rPr>
      </w:pPr>
    </w:p>
    <w:p w14:paraId="0782C107" w14:textId="1E6C2DC5" w:rsidR="005E2AF4" w:rsidRDefault="005E2AF4" w:rsidP="002F4715">
      <w:pPr>
        <w:spacing w:after="0" w:line="276" w:lineRule="auto"/>
        <w:jc w:val="both"/>
        <w:rPr>
          <w:rFonts w:ascii="Arial" w:eastAsiaTheme="minorHAnsi" w:hAnsi="Arial" w:cs="Arial"/>
          <w:b/>
          <w:bCs/>
          <w:sz w:val="24"/>
          <w:szCs w:val="24"/>
        </w:rPr>
      </w:pPr>
      <w:r w:rsidRPr="005E2AF4">
        <w:rPr>
          <w:rFonts w:ascii="Arial" w:eastAsiaTheme="minorHAnsi" w:hAnsi="Arial" w:cs="Arial"/>
          <w:b/>
          <w:bCs/>
          <w:sz w:val="24"/>
          <w:szCs w:val="24"/>
        </w:rPr>
        <w:t>All present unanimously agreed to accept Pip’s nomination.</w:t>
      </w:r>
    </w:p>
    <w:p w14:paraId="37249EEE" w14:textId="77777777" w:rsidR="002F4715" w:rsidRDefault="002F4715" w:rsidP="002F4715">
      <w:pPr>
        <w:spacing w:after="0" w:line="276" w:lineRule="auto"/>
        <w:jc w:val="both"/>
        <w:rPr>
          <w:rFonts w:ascii="Arial" w:eastAsiaTheme="minorHAnsi" w:hAnsi="Arial" w:cs="Arial"/>
          <w:b/>
          <w:bCs/>
          <w:sz w:val="24"/>
          <w:szCs w:val="24"/>
        </w:rPr>
      </w:pPr>
    </w:p>
    <w:p w14:paraId="58AD0E33" w14:textId="40849FFA" w:rsidR="005E2AF4" w:rsidRDefault="005E2AF4" w:rsidP="002F4715">
      <w:pPr>
        <w:spacing w:after="0" w:line="276" w:lineRule="auto"/>
        <w:jc w:val="both"/>
        <w:rPr>
          <w:rFonts w:ascii="Arial" w:eastAsiaTheme="minorHAnsi" w:hAnsi="Arial" w:cs="Arial"/>
          <w:sz w:val="24"/>
          <w:szCs w:val="24"/>
        </w:rPr>
      </w:pPr>
      <w:r w:rsidRPr="005E2AF4">
        <w:rPr>
          <w:rFonts w:ascii="Arial" w:eastAsiaTheme="minorHAnsi" w:hAnsi="Arial" w:cs="Arial"/>
          <w:sz w:val="24"/>
          <w:szCs w:val="24"/>
        </w:rPr>
        <w:t>From now on, the role will be known as Deputy Chair.</w:t>
      </w:r>
    </w:p>
    <w:p w14:paraId="3AFA2079" w14:textId="28BC95F4" w:rsidR="005E2AF4" w:rsidRDefault="005E2AF4" w:rsidP="002F4715">
      <w:pPr>
        <w:spacing w:after="0" w:line="276" w:lineRule="auto"/>
        <w:jc w:val="both"/>
        <w:rPr>
          <w:rFonts w:ascii="Arial" w:eastAsiaTheme="minorHAnsi" w:hAnsi="Arial" w:cs="Arial"/>
          <w:sz w:val="24"/>
          <w:szCs w:val="24"/>
        </w:rPr>
      </w:pPr>
    </w:p>
    <w:p w14:paraId="3F7CF577" w14:textId="77777777" w:rsidR="005E2AF4" w:rsidRPr="005E2AF4" w:rsidRDefault="005E2AF4" w:rsidP="002F4715">
      <w:pPr>
        <w:spacing w:after="0" w:line="276" w:lineRule="auto"/>
        <w:rPr>
          <w:rFonts w:ascii="Arial" w:eastAsiaTheme="minorHAnsi" w:hAnsi="Arial" w:cs="Arial"/>
          <w:b/>
          <w:sz w:val="28"/>
          <w:szCs w:val="28"/>
        </w:rPr>
      </w:pPr>
      <w:r w:rsidRPr="005E2AF4">
        <w:rPr>
          <w:rFonts w:ascii="Arial" w:eastAsiaTheme="minorHAnsi" w:hAnsi="Arial" w:cs="Arial"/>
          <w:b/>
          <w:sz w:val="28"/>
          <w:szCs w:val="28"/>
        </w:rPr>
        <w:t>Information: Director’s Report (Rachael Burt)</w:t>
      </w:r>
    </w:p>
    <w:p w14:paraId="37E19E3D" w14:textId="38E99DBE" w:rsidR="005E2AF4" w:rsidRDefault="005E2AF4" w:rsidP="002F4715">
      <w:pPr>
        <w:spacing w:after="0" w:line="276" w:lineRule="auto"/>
        <w:rPr>
          <w:rFonts w:ascii="Arial" w:eastAsiaTheme="minorHAnsi" w:hAnsi="Arial" w:cs="Arial"/>
          <w:bCs/>
          <w:sz w:val="24"/>
          <w:szCs w:val="24"/>
        </w:rPr>
      </w:pPr>
      <w:r w:rsidRPr="005E2AF4">
        <w:rPr>
          <w:rFonts w:ascii="Arial" w:eastAsiaTheme="minorHAnsi" w:hAnsi="Arial" w:cs="Arial"/>
          <w:bCs/>
          <w:sz w:val="24"/>
          <w:szCs w:val="24"/>
        </w:rPr>
        <w:t xml:space="preserve">The Director’s </w:t>
      </w:r>
      <w:r>
        <w:rPr>
          <w:rFonts w:ascii="Arial" w:eastAsiaTheme="minorHAnsi" w:hAnsi="Arial" w:cs="Arial"/>
          <w:bCs/>
          <w:sz w:val="24"/>
          <w:szCs w:val="24"/>
        </w:rPr>
        <w:t>Report was tabled and received in her absence.</w:t>
      </w:r>
    </w:p>
    <w:p w14:paraId="75554DB3" w14:textId="6492B766" w:rsidR="005E2AF4" w:rsidRDefault="005E2AF4" w:rsidP="002F4715">
      <w:pPr>
        <w:spacing w:after="0" w:line="276" w:lineRule="auto"/>
        <w:rPr>
          <w:rFonts w:ascii="Arial" w:eastAsiaTheme="minorHAnsi" w:hAnsi="Arial" w:cs="Arial"/>
          <w:bCs/>
          <w:sz w:val="24"/>
          <w:szCs w:val="24"/>
        </w:rPr>
      </w:pPr>
    </w:p>
    <w:p w14:paraId="6EA1A246" w14:textId="77777777" w:rsidR="005E2AF4" w:rsidRPr="005E2AF4" w:rsidRDefault="005E2AF4" w:rsidP="002F4715">
      <w:pPr>
        <w:spacing w:after="0" w:line="276" w:lineRule="auto"/>
        <w:rPr>
          <w:rFonts w:ascii="Arial" w:eastAsiaTheme="minorHAnsi" w:hAnsi="Arial" w:cs="Arial"/>
          <w:b/>
          <w:sz w:val="28"/>
          <w:szCs w:val="28"/>
        </w:rPr>
      </w:pPr>
      <w:r w:rsidRPr="005E2AF4">
        <w:rPr>
          <w:rFonts w:ascii="Arial" w:eastAsiaTheme="minorHAnsi" w:hAnsi="Arial" w:cs="Arial"/>
          <w:b/>
          <w:sz w:val="28"/>
          <w:szCs w:val="28"/>
        </w:rPr>
        <w:t>General Discussion</w:t>
      </w:r>
    </w:p>
    <w:p w14:paraId="6B92A921" w14:textId="12F1EB6D" w:rsidR="005E2AF4" w:rsidRDefault="005E2AF4" w:rsidP="002F4715">
      <w:pPr>
        <w:spacing w:after="0" w:line="276" w:lineRule="auto"/>
        <w:rPr>
          <w:rFonts w:ascii="Arial" w:hAnsi="Arial" w:cs="Arial"/>
          <w:bCs/>
          <w:sz w:val="24"/>
          <w:szCs w:val="24"/>
        </w:rPr>
      </w:pPr>
      <w:r>
        <w:rPr>
          <w:rFonts w:ascii="Arial" w:eastAsiaTheme="minorHAnsi" w:hAnsi="Arial" w:cs="Arial"/>
          <w:bCs/>
          <w:sz w:val="24"/>
          <w:szCs w:val="24"/>
        </w:rPr>
        <w:t xml:space="preserve">The group moved into a general discussion on matters including </w:t>
      </w:r>
      <w:r>
        <w:rPr>
          <w:rFonts w:ascii="Arial" w:hAnsi="Arial" w:cs="Arial"/>
          <w:bCs/>
          <w:sz w:val="24"/>
          <w:szCs w:val="24"/>
        </w:rPr>
        <w:t>process, staffing issues, independent connectors, self-connecting, managing the tension between financial budgets, purposes, expectations, and MGG’s role to support advise and challenge.</w:t>
      </w:r>
    </w:p>
    <w:p w14:paraId="65E17BB4" w14:textId="77777777" w:rsidR="002F4715" w:rsidRDefault="002F4715" w:rsidP="002F4715">
      <w:pPr>
        <w:spacing w:after="0" w:line="276" w:lineRule="auto"/>
        <w:rPr>
          <w:rFonts w:ascii="Arial" w:hAnsi="Arial" w:cs="Arial"/>
          <w:bCs/>
          <w:sz w:val="24"/>
          <w:szCs w:val="24"/>
        </w:rPr>
      </w:pPr>
    </w:p>
    <w:p w14:paraId="4177D27E" w14:textId="1C67C4E3" w:rsidR="005E2AF4" w:rsidRDefault="005E2AF4" w:rsidP="002F4715">
      <w:pPr>
        <w:spacing w:after="0" w:line="276" w:lineRule="auto"/>
        <w:rPr>
          <w:rFonts w:ascii="Arial" w:hAnsi="Arial" w:cs="Arial"/>
          <w:bCs/>
          <w:sz w:val="24"/>
          <w:szCs w:val="24"/>
        </w:rPr>
      </w:pPr>
      <w:r>
        <w:rPr>
          <w:rFonts w:ascii="Arial" w:hAnsi="Arial" w:cs="Arial"/>
          <w:bCs/>
          <w:sz w:val="24"/>
          <w:szCs w:val="24"/>
        </w:rPr>
        <w:t xml:space="preserve">The role of Mana Whaikaha Ltd managing funding was clarified.  Mana Whaikaha Ltd is contracted by Whaikaha to </w:t>
      </w:r>
      <w:r w:rsidR="002F4715">
        <w:rPr>
          <w:rFonts w:ascii="Arial" w:hAnsi="Arial" w:cs="Arial"/>
          <w:bCs/>
          <w:sz w:val="24"/>
          <w:szCs w:val="24"/>
        </w:rPr>
        <w:t>manage funds required to run MGG, Regional Leadership Group (RLG) and Core Groups.  Mana Whaikaha Ltd also held capability funding allocated by RLG to various projects.  It was noted improvement of financial policy and information required for RLG funding applications was needed.</w:t>
      </w:r>
    </w:p>
    <w:p w14:paraId="53F8ED4A" w14:textId="0FB40BE6" w:rsidR="002F4715" w:rsidRDefault="002F4715" w:rsidP="002F4715">
      <w:pPr>
        <w:spacing w:after="0" w:line="276" w:lineRule="auto"/>
        <w:rPr>
          <w:rFonts w:ascii="Arial" w:hAnsi="Arial" w:cs="Arial"/>
          <w:bCs/>
          <w:sz w:val="24"/>
          <w:szCs w:val="24"/>
        </w:rPr>
      </w:pPr>
    </w:p>
    <w:p w14:paraId="611280A6" w14:textId="77777777" w:rsidR="002F4715" w:rsidRPr="002F4715" w:rsidRDefault="002F4715" w:rsidP="002F4715">
      <w:pPr>
        <w:spacing w:after="0" w:line="276" w:lineRule="auto"/>
        <w:rPr>
          <w:rFonts w:ascii="Arial" w:eastAsiaTheme="minorHAnsi" w:hAnsi="Arial" w:cs="Arial"/>
          <w:b/>
          <w:sz w:val="28"/>
          <w:szCs w:val="28"/>
        </w:rPr>
      </w:pPr>
      <w:r w:rsidRPr="002F4715">
        <w:rPr>
          <w:rFonts w:ascii="Arial" w:eastAsiaTheme="minorHAnsi" w:hAnsi="Arial" w:cs="Arial"/>
          <w:b/>
          <w:sz w:val="28"/>
          <w:szCs w:val="28"/>
        </w:rPr>
        <w:t>General Business</w:t>
      </w:r>
    </w:p>
    <w:p w14:paraId="1DDE3893" w14:textId="77777777" w:rsidR="002F4715" w:rsidRPr="002F4715" w:rsidRDefault="002F4715" w:rsidP="002F4715">
      <w:pPr>
        <w:spacing w:after="0" w:line="276" w:lineRule="auto"/>
        <w:rPr>
          <w:rFonts w:ascii="Arial" w:eastAsiaTheme="minorHAnsi" w:hAnsi="Arial" w:cs="Arial"/>
          <w:b/>
          <w:sz w:val="24"/>
          <w:szCs w:val="24"/>
        </w:rPr>
      </w:pPr>
      <w:r w:rsidRPr="002F4715">
        <w:rPr>
          <w:rFonts w:ascii="Arial" w:eastAsiaTheme="minorHAnsi" w:hAnsi="Arial" w:cs="Arial"/>
          <w:b/>
          <w:sz w:val="24"/>
          <w:szCs w:val="24"/>
        </w:rPr>
        <w:t>Compliance Platform</w:t>
      </w:r>
    </w:p>
    <w:p w14:paraId="712D11D4" w14:textId="77777777" w:rsidR="002F4715" w:rsidRPr="002F4715" w:rsidRDefault="002F4715" w:rsidP="002F4715">
      <w:pPr>
        <w:numPr>
          <w:ilvl w:val="0"/>
          <w:numId w:val="33"/>
        </w:numPr>
        <w:spacing w:after="0" w:line="276" w:lineRule="auto"/>
        <w:contextualSpacing/>
        <w:rPr>
          <w:rFonts w:ascii="Arial" w:eastAsiaTheme="minorHAnsi" w:hAnsi="Arial" w:cs="Arial"/>
          <w:b/>
          <w:sz w:val="24"/>
          <w:szCs w:val="24"/>
        </w:rPr>
      </w:pPr>
      <w:r w:rsidRPr="002F4715">
        <w:rPr>
          <w:rFonts w:ascii="Arial" w:eastAsiaTheme="minorHAnsi" w:hAnsi="Arial" w:cs="Arial"/>
          <w:bCs/>
          <w:sz w:val="24"/>
          <w:szCs w:val="24"/>
        </w:rPr>
        <w:t xml:space="preserve">People’s choice and control being compromised by compliance was discussed.  The function of the new compliance platform was clarified as a form of safeguarding personal budgets and government funding. </w:t>
      </w:r>
    </w:p>
    <w:p w14:paraId="6911D538" w14:textId="77777777" w:rsidR="002F4715" w:rsidRPr="002F4715" w:rsidRDefault="002F4715" w:rsidP="002F4715">
      <w:pPr>
        <w:spacing w:after="0" w:line="276" w:lineRule="auto"/>
        <w:rPr>
          <w:rFonts w:ascii="Arial" w:eastAsiaTheme="minorHAnsi" w:hAnsi="Arial" w:cs="Arial"/>
          <w:b/>
          <w:sz w:val="24"/>
          <w:szCs w:val="24"/>
        </w:rPr>
      </w:pPr>
    </w:p>
    <w:p w14:paraId="6C2DB210" w14:textId="77777777" w:rsidR="002F4715" w:rsidRPr="002F4715" w:rsidRDefault="002F4715" w:rsidP="002F4715">
      <w:pPr>
        <w:spacing w:after="0" w:line="276" w:lineRule="auto"/>
        <w:rPr>
          <w:rFonts w:ascii="Arial" w:eastAsiaTheme="minorHAnsi" w:hAnsi="Arial" w:cs="Arial"/>
          <w:b/>
          <w:sz w:val="24"/>
          <w:szCs w:val="24"/>
        </w:rPr>
      </w:pPr>
      <w:r w:rsidRPr="002F4715">
        <w:rPr>
          <w:rFonts w:ascii="Arial" w:eastAsiaTheme="minorHAnsi" w:hAnsi="Arial" w:cs="Arial"/>
          <w:b/>
          <w:sz w:val="24"/>
          <w:szCs w:val="24"/>
        </w:rPr>
        <w:t>The meeting closed at 1.30pm.</w:t>
      </w:r>
    </w:p>
    <w:p w14:paraId="267EB972" w14:textId="77777777" w:rsidR="005E2AF4" w:rsidRPr="005E2AF4" w:rsidRDefault="005E2AF4" w:rsidP="002F4715">
      <w:pPr>
        <w:spacing w:after="0" w:line="276" w:lineRule="auto"/>
        <w:rPr>
          <w:rFonts w:ascii="Arial" w:eastAsiaTheme="minorHAnsi" w:hAnsi="Arial" w:cs="Arial"/>
          <w:bCs/>
          <w:sz w:val="24"/>
          <w:szCs w:val="24"/>
        </w:rPr>
      </w:pPr>
    </w:p>
    <w:p w14:paraId="65D17CDE" w14:textId="77777777" w:rsidR="005E2AF4" w:rsidRPr="005E2AF4" w:rsidRDefault="005E2AF4" w:rsidP="002F4715">
      <w:pPr>
        <w:spacing w:after="0" w:line="276" w:lineRule="auto"/>
        <w:jc w:val="both"/>
        <w:rPr>
          <w:rFonts w:ascii="Arial" w:eastAsiaTheme="minorHAnsi" w:hAnsi="Arial" w:cs="Arial"/>
          <w:sz w:val="24"/>
          <w:szCs w:val="24"/>
        </w:rPr>
      </w:pPr>
    </w:p>
    <w:p w14:paraId="574C1CF1" w14:textId="77777777" w:rsidR="001B59C8" w:rsidRPr="005E2AF4" w:rsidRDefault="001B59C8" w:rsidP="002F4715">
      <w:pPr>
        <w:spacing w:after="0" w:line="276" w:lineRule="auto"/>
        <w:jc w:val="both"/>
        <w:rPr>
          <w:rFonts w:ascii="Arial" w:eastAsiaTheme="minorHAnsi" w:hAnsi="Arial" w:cs="Arial"/>
          <w:sz w:val="24"/>
          <w:szCs w:val="24"/>
        </w:rPr>
      </w:pPr>
    </w:p>
    <w:p w14:paraId="2CB7569F" w14:textId="77777777" w:rsidR="002F4715" w:rsidRDefault="002F4715" w:rsidP="002F4715">
      <w:pPr>
        <w:rPr>
          <w:rFonts w:ascii="Arial" w:eastAsia="Arial" w:hAnsi="Arial" w:cs="Arial"/>
          <w:color w:val="000000" w:themeColor="text1"/>
          <w:sz w:val="28"/>
          <w:szCs w:val="28"/>
        </w:rPr>
      </w:pPr>
      <w:r w:rsidRPr="2C941E9F">
        <w:rPr>
          <w:rFonts w:ascii="Arial" w:eastAsia="Arial" w:hAnsi="Arial" w:cs="Arial"/>
          <w:b/>
          <w:bCs/>
          <w:color w:val="000000" w:themeColor="text1"/>
          <w:sz w:val="28"/>
          <w:szCs w:val="28"/>
        </w:rPr>
        <w:lastRenderedPageBreak/>
        <w:t>Practical Matters</w:t>
      </w:r>
    </w:p>
    <w:p w14:paraId="1082DC78" w14:textId="77777777" w:rsidR="002F4715" w:rsidRDefault="002F4715" w:rsidP="002F4715">
      <w:pPr>
        <w:spacing w:line="276" w:lineRule="auto"/>
        <w:ind w:left="720"/>
        <w:contextualSpacing/>
        <w:rPr>
          <w:rFonts w:ascii="Arial" w:eastAsia="Arial" w:hAnsi="Arial" w:cs="Arial"/>
          <w:color w:val="000000" w:themeColor="text1"/>
          <w:sz w:val="24"/>
          <w:szCs w:val="24"/>
        </w:rPr>
      </w:pPr>
    </w:p>
    <w:p w14:paraId="07509EBF" w14:textId="51EAB227" w:rsidR="002F4715" w:rsidRDefault="002F4715" w:rsidP="002F4715">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Date of next meeting:</w:t>
      </w:r>
      <w:r w:rsidRPr="2C941E9F">
        <w:rPr>
          <w:rFonts w:ascii="Arial" w:eastAsia="Arial" w:hAnsi="Arial" w:cs="Arial"/>
          <w:color w:val="000000" w:themeColor="text1"/>
          <w:sz w:val="24"/>
          <w:szCs w:val="24"/>
        </w:rPr>
        <w:t xml:space="preserve">  Thursday </w:t>
      </w:r>
      <w:r>
        <w:rPr>
          <w:rFonts w:ascii="Arial" w:eastAsia="Arial" w:hAnsi="Arial" w:cs="Arial"/>
          <w:color w:val="000000" w:themeColor="text1"/>
          <w:sz w:val="24"/>
          <w:szCs w:val="24"/>
        </w:rPr>
        <w:t>27 October</w:t>
      </w:r>
      <w:r w:rsidRPr="2C941E9F">
        <w:rPr>
          <w:rFonts w:ascii="Arial" w:eastAsia="Arial" w:hAnsi="Arial" w:cs="Arial"/>
          <w:color w:val="000000" w:themeColor="text1"/>
          <w:sz w:val="24"/>
          <w:szCs w:val="24"/>
        </w:rPr>
        <w:t xml:space="preserve"> 2022 at 10.30am in the PSA Lounge, 198 Cuba Street, Palmerston North.</w:t>
      </w:r>
    </w:p>
    <w:p w14:paraId="3AE6ACE0" w14:textId="77777777" w:rsidR="002F4715" w:rsidRDefault="002F4715" w:rsidP="002F4715">
      <w:pPr>
        <w:spacing w:after="0" w:line="276" w:lineRule="auto"/>
        <w:jc w:val="both"/>
        <w:rPr>
          <w:rFonts w:ascii="Arial" w:eastAsia="Arial" w:hAnsi="Arial" w:cs="Arial"/>
          <w:color w:val="000000" w:themeColor="text1"/>
          <w:sz w:val="24"/>
          <w:szCs w:val="24"/>
        </w:rPr>
      </w:pPr>
    </w:p>
    <w:p w14:paraId="3E82DCA6" w14:textId="77777777" w:rsidR="002F4715" w:rsidRDefault="002F4715" w:rsidP="002F4715">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 xml:space="preserve">I confirmed </w:t>
      </w:r>
      <w:r w:rsidRPr="2C941E9F">
        <w:rPr>
          <w:rFonts w:ascii="Arial" w:eastAsia="Arial" w:hAnsi="Arial" w:cs="Arial"/>
          <w:color w:val="000000" w:themeColor="text1"/>
          <w:sz w:val="24"/>
          <w:szCs w:val="24"/>
        </w:rPr>
        <w:t>that these minutes constitute a true and correct record of the proceedings of the meeting</w:t>
      </w:r>
    </w:p>
    <w:p w14:paraId="3D57ACE3" w14:textId="77777777" w:rsidR="002F4715" w:rsidRDefault="002F4715" w:rsidP="002F4715">
      <w:pPr>
        <w:spacing w:after="0" w:line="276" w:lineRule="auto"/>
        <w:jc w:val="both"/>
        <w:rPr>
          <w:rFonts w:ascii="Arial" w:eastAsia="Arial" w:hAnsi="Arial" w:cs="Arial"/>
          <w:color w:val="000000" w:themeColor="text1"/>
          <w:sz w:val="24"/>
          <w:szCs w:val="24"/>
        </w:rPr>
      </w:pPr>
    </w:p>
    <w:p w14:paraId="67905F79" w14:textId="1475A31D" w:rsidR="002F4715" w:rsidRDefault="002F4715" w:rsidP="002F4715">
      <w:pPr>
        <w:spacing w:after="0" w:line="276" w:lineRule="auto"/>
        <w:jc w:val="both"/>
        <w:rPr>
          <w:rFonts w:ascii="Arial" w:eastAsia="Arial" w:hAnsi="Arial" w:cs="Arial"/>
          <w:color w:val="000000" w:themeColor="text1"/>
          <w:sz w:val="24"/>
          <w:szCs w:val="24"/>
        </w:rPr>
      </w:pPr>
      <w:r w:rsidRPr="2C941E9F">
        <w:rPr>
          <w:rFonts w:ascii="Arial" w:eastAsia="Arial" w:hAnsi="Arial" w:cs="Arial"/>
          <w:color w:val="000000" w:themeColor="text1"/>
          <w:sz w:val="24"/>
          <w:szCs w:val="24"/>
        </w:rPr>
        <w:t xml:space="preserve">DATED this </w:t>
      </w:r>
      <w:r>
        <w:rPr>
          <w:rFonts w:ascii="Arial" w:eastAsia="Arial" w:hAnsi="Arial" w:cs="Arial"/>
          <w:color w:val="000000" w:themeColor="text1"/>
          <w:sz w:val="24"/>
          <w:szCs w:val="24"/>
        </w:rPr>
        <w:t>27</w:t>
      </w:r>
      <w:r w:rsidRPr="002F4715">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day of </w:t>
      </w:r>
      <w:r w:rsidR="00C83318">
        <w:rPr>
          <w:rFonts w:ascii="Arial" w:eastAsia="Arial" w:hAnsi="Arial" w:cs="Arial"/>
          <w:color w:val="000000" w:themeColor="text1"/>
          <w:sz w:val="24"/>
          <w:szCs w:val="24"/>
        </w:rPr>
        <w:t>October</w:t>
      </w:r>
      <w:r w:rsidRPr="2C941E9F">
        <w:rPr>
          <w:rFonts w:ascii="Arial" w:eastAsia="Arial" w:hAnsi="Arial" w:cs="Arial"/>
          <w:color w:val="000000" w:themeColor="text1"/>
          <w:sz w:val="24"/>
          <w:szCs w:val="24"/>
        </w:rPr>
        <w:t xml:space="preserve"> 2022</w:t>
      </w:r>
    </w:p>
    <w:p w14:paraId="28AB8B16" w14:textId="77777777" w:rsidR="002F4715" w:rsidRDefault="002F4715" w:rsidP="002F4715">
      <w:pPr>
        <w:spacing w:after="0" w:line="276" w:lineRule="auto"/>
        <w:jc w:val="both"/>
        <w:rPr>
          <w:rFonts w:ascii="Arial" w:eastAsia="Arial" w:hAnsi="Arial" w:cs="Arial"/>
          <w:color w:val="000000" w:themeColor="text1"/>
          <w:sz w:val="24"/>
          <w:szCs w:val="24"/>
        </w:rPr>
      </w:pPr>
    </w:p>
    <w:p w14:paraId="449E3650" w14:textId="1CB708DC" w:rsidR="00390169" w:rsidRDefault="00D52C1C" w:rsidP="002F4715">
      <w:pPr>
        <w:spacing w:after="0" w:line="276" w:lineRule="auto"/>
        <w:jc w:val="both"/>
        <w:rPr>
          <w:rFonts w:ascii="Segoe UI" w:eastAsia="Segoe UI" w:hAnsi="Segoe UI" w:cs="Segoe UI"/>
          <w:color w:val="000000" w:themeColor="text1"/>
        </w:rPr>
      </w:pPr>
      <w:r>
        <w:rPr>
          <w:noProof/>
        </w:rPr>
        <w:drawing>
          <wp:inline distT="0" distB="0" distL="0" distR="0" wp14:anchorId="599FB12F" wp14:editId="5E5D32F6">
            <wp:extent cx="962025" cy="5810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1C678D1E" w14:textId="77777777" w:rsidR="002F4715" w:rsidRDefault="002F4715" w:rsidP="002F4715">
      <w:pPr>
        <w:spacing w:after="0" w:line="276" w:lineRule="auto"/>
        <w:jc w:val="both"/>
        <w:rPr>
          <w:rFonts w:ascii="Arial" w:eastAsia="Arial" w:hAnsi="Arial" w:cs="Arial"/>
          <w:color w:val="000000" w:themeColor="text1"/>
          <w:sz w:val="24"/>
          <w:szCs w:val="24"/>
        </w:rPr>
      </w:pPr>
    </w:p>
    <w:p w14:paraId="4B9D76D6" w14:textId="77777777" w:rsidR="002F4715" w:rsidRDefault="002F4715" w:rsidP="002F4715">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Peter Allen</w:t>
      </w:r>
    </w:p>
    <w:p w14:paraId="72E4DFC2" w14:textId="77777777" w:rsidR="002F4715" w:rsidRDefault="002F4715" w:rsidP="002F4715">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Chair, MidCentral Governance Group</w:t>
      </w:r>
    </w:p>
    <w:p w14:paraId="51690485" w14:textId="77777777" w:rsidR="002F4715" w:rsidRDefault="002F4715" w:rsidP="002F4715">
      <w:pPr>
        <w:spacing w:line="276" w:lineRule="auto"/>
        <w:rPr>
          <w:rFonts w:ascii="Arial" w:eastAsia="Arial" w:hAnsi="Arial" w:cs="Arial"/>
          <w:color w:val="000000" w:themeColor="text1"/>
          <w:sz w:val="24"/>
          <w:szCs w:val="24"/>
        </w:rPr>
      </w:pPr>
    </w:p>
    <w:p w14:paraId="44DF43A6" w14:textId="77777777" w:rsidR="002F4715" w:rsidRDefault="002F4715" w:rsidP="002F4715">
      <w:pPr>
        <w:rPr>
          <w:rFonts w:ascii="Arial" w:hAnsi="Arial" w:cs="Arial"/>
          <w:sz w:val="24"/>
          <w:szCs w:val="24"/>
        </w:rPr>
      </w:pPr>
    </w:p>
    <w:p w14:paraId="13038706" w14:textId="77777777" w:rsidR="00925D83" w:rsidRPr="00F113EF" w:rsidRDefault="00925D83" w:rsidP="002F4715">
      <w:pPr>
        <w:spacing w:line="276" w:lineRule="auto"/>
      </w:pPr>
    </w:p>
    <w:sectPr w:rsidR="00925D83" w:rsidRPr="00F113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3E1F" w14:textId="77777777" w:rsidR="00925D83" w:rsidRDefault="00925D83" w:rsidP="00925D83">
      <w:pPr>
        <w:spacing w:after="0" w:line="240" w:lineRule="auto"/>
      </w:pPr>
      <w:r>
        <w:separator/>
      </w:r>
    </w:p>
  </w:endnote>
  <w:endnote w:type="continuationSeparator" w:id="0">
    <w:p w14:paraId="29EB479C" w14:textId="77777777" w:rsidR="00925D83" w:rsidRDefault="00925D83" w:rsidP="0092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09503"/>
      <w:docPartObj>
        <w:docPartGallery w:val="Page Numbers (Bottom of Page)"/>
        <w:docPartUnique/>
      </w:docPartObj>
    </w:sdtPr>
    <w:sdtEndPr>
      <w:rPr>
        <w:noProof/>
      </w:rPr>
    </w:sdtEndPr>
    <w:sdtContent>
      <w:p w14:paraId="3B4F2C8F" w14:textId="77777777" w:rsidR="00925D83" w:rsidRDefault="00925D8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E09267E" w14:textId="25677365" w:rsidR="00925D83" w:rsidRDefault="00925D83" w:rsidP="00925D83">
        <w:pPr>
          <w:pStyle w:val="Footer"/>
        </w:pPr>
        <w:r>
          <w:rPr>
            <w:noProof/>
          </w:rPr>
          <w:t xml:space="preserve">20220922 MGG Minutes </w:t>
        </w:r>
        <w:r w:rsidR="00E7301F">
          <w:rPr>
            <w:noProof/>
          </w:rPr>
          <w:t>Final</w:t>
        </w:r>
      </w:p>
    </w:sdtContent>
  </w:sdt>
  <w:p w14:paraId="4907E173" w14:textId="77777777" w:rsidR="00925D83" w:rsidRDefault="0092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50CC" w14:textId="77777777" w:rsidR="00925D83" w:rsidRDefault="00925D83" w:rsidP="00925D83">
      <w:pPr>
        <w:spacing w:after="0" w:line="240" w:lineRule="auto"/>
      </w:pPr>
      <w:r>
        <w:separator/>
      </w:r>
    </w:p>
  </w:footnote>
  <w:footnote w:type="continuationSeparator" w:id="0">
    <w:p w14:paraId="2EA4E13D" w14:textId="77777777" w:rsidR="00925D83" w:rsidRDefault="00925D83" w:rsidP="0092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DB4DC0"/>
    <w:multiLevelType w:val="hybridMultilevel"/>
    <w:tmpl w:val="2A16F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41D28FE"/>
    <w:multiLevelType w:val="hybridMultilevel"/>
    <w:tmpl w:val="9B34871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A83E0C"/>
    <w:multiLevelType w:val="hybridMultilevel"/>
    <w:tmpl w:val="DDB272AC"/>
    <w:lvl w:ilvl="0" w:tplc="B538B852">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4E7132"/>
    <w:multiLevelType w:val="hybridMultilevel"/>
    <w:tmpl w:val="A3B4CA40"/>
    <w:lvl w:ilvl="0" w:tplc="14090001">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8"/>
  </w:num>
  <w:num w:numId="26">
    <w:abstractNumId w:val="29"/>
  </w:num>
  <w:num w:numId="27">
    <w:abstractNumId w:val="26"/>
  </w:num>
  <w:num w:numId="28">
    <w:abstractNumId w:val="19"/>
  </w:num>
  <w:num w:numId="29">
    <w:abstractNumId w:val="11"/>
  </w:num>
  <w:num w:numId="30">
    <w:abstractNumId w:val="20"/>
  </w:num>
  <w:num w:numId="31">
    <w:abstractNumId w:val="30"/>
  </w:num>
  <w:num w:numId="32">
    <w:abstractNumId w:val="23"/>
  </w:num>
  <w:num w:numId="33">
    <w:abstractNumId w:val="27"/>
  </w:num>
  <w:num w:numId="34">
    <w:abstractNumId w:val="22"/>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83"/>
    <w:rsid w:val="00000B4C"/>
    <w:rsid w:val="00005BBE"/>
    <w:rsid w:val="000106D0"/>
    <w:rsid w:val="00034336"/>
    <w:rsid w:val="00037CB0"/>
    <w:rsid w:val="000A576B"/>
    <w:rsid w:val="000E3BB9"/>
    <w:rsid w:val="00106AED"/>
    <w:rsid w:val="001B59C8"/>
    <w:rsid w:val="001D3744"/>
    <w:rsid w:val="00213DA6"/>
    <w:rsid w:val="00216302"/>
    <w:rsid w:val="00236D2D"/>
    <w:rsid w:val="00245A2B"/>
    <w:rsid w:val="002D1C62"/>
    <w:rsid w:val="002D367B"/>
    <w:rsid w:val="002F4715"/>
    <w:rsid w:val="00354EC2"/>
    <w:rsid w:val="00390169"/>
    <w:rsid w:val="00397220"/>
    <w:rsid w:val="003B0A38"/>
    <w:rsid w:val="003E2869"/>
    <w:rsid w:val="003E3722"/>
    <w:rsid w:val="004227ED"/>
    <w:rsid w:val="00445BCE"/>
    <w:rsid w:val="00454F25"/>
    <w:rsid w:val="004710B8"/>
    <w:rsid w:val="00533E65"/>
    <w:rsid w:val="0056681E"/>
    <w:rsid w:val="00572AA9"/>
    <w:rsid w:val="00595906"/>
    <w:rsid w:val="005B11F9"/>
    <w:rsid w:val="005D593A"/>
    <w:rsid w:val="005E2AF4"/>
    <w:rsid w:val="00631D73"/>
    <w:rsid w:val="006B19BD"/>
    <w:rsid w:val="007B201A"/>
    <w:rsid w:val="007C2143"/>
    <w:rsid w:val="007F3ACD"/>
    <w:rsid w:val="0080133F"/>
    <w:rsid w:val="0080498F"/>
    <w:rsid w:val="00860654"/>
    <w:rsid w:val="00903467"/>
    <w:rsid w:val="00906EAA"/>
    <w:rsid w:val="00925D83"/>
    <w:rsid w:val="00970DD2"/>
    <w:rsid w:val="009D15F1"/>
    <w:rsid w:val="009D2B10"/>
    <w:rsid w:val="00A2199C"/>
    <w:rsid w:val="00A43896"/>
    <w:rsid w:val="00A6244E"/>
    <w:rsid w:val="00B41635"/>
    <w:rsid w:val="00B5357A"/>
    <w:rsid w:val="00C503A7"/>
    <w:rsid w:val="00C5215F"/>
    <w:rsid w:val="00C83318"/>
    <w:rsid w:val="00CB4A28"/>
    <w:rsid w:val="00D34EA0"/>
    <w:rsid w:val="00D52C1C"/>
    <w:rsid w:val="00DD6907"/>
    <w:rsid w:val="00DD7526"/>
    <w:rsid w:val="00E671C3"/>
    <w:rsid w:val="00E7301F"/>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9996C"/>
  <w15:chartTrackingRefBased/>
  <w15:docId w15:val="{CA7DBC2B-93FF-4BF5-879B-8ACBC7C0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83"/>
    <w:pPr>
      <w:spacing w:after="160" w:line="259" w:lineRule="auto"/>
    </w:pPr>
    <w:rPr>
      <w:rFonts w:ascii="Muli" w:hAnsi="Muli"/>
      <w:sz w:val="22"/>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925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83"/>
    <w:rPr>
      <w:rFonts w:ascii="Muli" w:hAnsi="Mul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5</cp:revision>
  <cp:lastPrinted>2022-10-25T00:45:00Z</cp:lastPrinted>
  <dcterms:created xsi:type="dcterms:W3CDTF">2022-10-14T01:42:00Z</dcterms:created>
  <dcterms:modified xsi:type="dcterms:W3CDTF">2022-10-25T00:45:00Z</dcterms:modified>
</cp:coreProperties>
</file>