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79E8B" w14:textId="59F4579A" w:rsidR="0053202A" w:rsidRDefault="00692221">
      <w:r>
        <w:rPr>
          <w:noProof/>
        </w:rPr>
        <w:drawing>
          <wp:anchor distT="0" distB="381" distL="114300" distR="114300" simplePos="0" relativeHeight="251657728" behindDoc="0" locked="0" layoutInCell="1" allowOverlap="1" wp14:anchorId="7C527ACC" wp14:editId="3301750E">
            <wp:simplePos x="0" y="0"/>
            <wp:positionH relativeFrom="margin">
              <wp:posOffset>-47625</wp:posOffset>
            </wp:positionH>
            <wp:positionV relativeFrom="paragraph">
              <wp:posOffset>0</wp:posOffset>
            </wp:positionV>
            <wp:extent cx="2495550" cy="1469009"/>
            <wp:effectExtent l="0" t="0" r="0" b="0"/>
            <wp:wrapSquare wrapText="bothSides"/>
            <wp:docPr id="2" name="Picture 11" descr="Image of a waka with the words Mana Whaikaha " title="Mana Whaikah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descr="Image of a waka with the words Mana Whaikaha " title="Mana Whaikaha Logo"/>
                    <pic:cNvPicPr/>
                  </pic:nvPicPr>
                  <pic:blipFill rotWithShape="1">
                    <a:blip r:embed="rId8" cstate="print"/>
                    <a:srcRect l="20109" t="36645" r="17572" b="30222"/>
                    <a:stretch/>
                  </pic:blipFill>
                  <pic:spPr bwMode="auto">
                    <a:xfrm>
                      <a:off x="0" y="0"/>
                      <a:ext cx="2495550" cy="1468755"/>
                    </a:xfrm>
                    <a:prstGeom prst="rect">
                      <a:avLst/>
                    </a:prstGeom>
                    <a:ln>
                      <a:noFill/>
                    </a:ln>
                  </pic:spPr>
                </pic:pic>
              </a:graphicData>
            </a:graphic>
            <wp14:sizeRelH relativeFrom="margin">
              <wp14:pctWidth>0</wp14:pctWidth>
            </wp14:sizeRelH>
            <wp14:sizeRelV relativeFrom="margin">
              <wp14:pctHeight>0</wp14:pctHeight>
            </wp14:sizeRelV>
          </wp:anchor>
        </w:drawing>
      </w:r>
    </w:p>
    <w:p w14:paraId="572A1E73" w14:textId="77777777" w:rsidR="0053202A" w:rsidRDefault="0053202A"/>
    <w:p w14:paraId="05DF0775" w14:textId="77777777" w:rsidR="0053202A" w:rsidRDefault="0053202A"/>
    <w:p w14:paraId="582DD9A3" w14:textId="77777777" w:rsidR="0053202A" w:rsidRDefault="0053202A"/>
    <w:p w14:paraId="72031CA7" w14:textId="77777777" w:rsidR="004F6178" w:rsidRDefault="004F6178"/>
    <w:p w14:paraId="7C6F15B8" w14:textId="77777777" w:rsidR="0053202A" w:rsidRDefault="0053202A" w:rsidP="0053202A"/>
    <w:p w14:paraId="4CA13924" w14:textId="77777777" w:rsidR="0053202A" w:rsidRPr="0053202A" w:rsidRDefault="0053202A" w:rsidP="0053202A">
      <w:pPr>
        <w:spacing w:after="200"/>
        <w:rPr>
          <w:rFonts w:ascii="Arial" w:hAnsi="Arial" w:cs="Arial"/>
          <w:b/>
          <w:sz w:val="36"/>
          <w:szCs w:val="24"/>
        </w:rPr>
      </w:pPr>
      <w:r w:rsidRPr="0053202A">
        <w:rPr>
          <w:rFonts w:ascii="Arial" w:hAnsi="Arial" w:cs="Arial"/>
          <w:b/>
          <w:sz w:val="36"/>
          <w:szCs w:val="24"/>
        </w:rPr>
        <w:t>MidCentral Governance Group</w:t>
      </w:r>
    </w:p>
    <w:p w14:paraId="6019F94F" w14:textId="47F3A6F1" w:rsidR="0053202A" w:rsidRPr="0053202A" w:rsidRDefault="0053202A" w:rsidP="0053202A">
      <w:pPr>
        <w:spacing w:after="200"/>
        <w:rPr>
          <w:rFonts w:ascii="Arial" w:hAnsi="Arial" w:cs="Arial"/>
          <w:b/>
          <w:sz w:val="30"/>
          <w:szCs w:val="30"/>
        </w:rPr>
      </w:pPr>
      <w:r w:rsidRPr="0053202A">
        <w:rPr>
          <w:rFonts w:ascii="Arial" w:hAnsi="Arial" w:cs="Arial"/>
          <w:b/>
          <w:sz w:val="30"/>
          <w:szCs w:val="30"/>
        </w:rPr>
        <w:t xml:space="preserve">Minutes of the meeting held on </w:t>
      </w:r>
      <w:r w:rsidR="00530E35">
        <w:rPr>
          <w:rFonts w:ascii="Arial" w:hAnsi="Arial" w:cs="Arial"/>
          <w:b/>
          <w:sz w:val="30"/>
          <w:szCs w:val="30"/>
        </w:rPr>
        <w:t xml:space="preserve">Thursday </w:t>
      </w:r>
      <w:r w:rsidR="00071158">
        <w:rPr>
          <w:rFonts w:ascii="Arial" w:hAnsi="Arial" w:cs="Arial"/>
          <w:b/>
          <w:sz w:val="30"/>
          <w:szCs w:val="30"/>
        </w:rPr>
        <w:t>24 February</w:t>
      </w:r>
      <w:r w:rsidR="00530E35">
        <w:rPr>
          <w:rFonts w:ascii="Arial" w:hAnsi="Arial" w:cs="Arial"/>
          <w:b/>
          <w:sz w:val="30"/>
          <w:szCs w:val="30"/>
        </w:rPr>
        <w:t xml:space="preserve"> 2022</w:t>
      </w:r>
    </w:p>
    <w:p w14:paraId="5F7E46BB" w14:textId="77777777" w:rsidR="0053202A" w:rsidRPr="0053202A" w:rsidRDefault="0053202A" w:rsidP="0053202A">
      <w:pPr>
        <w:spacing w:after="200"/>
        <w:rPr>
          <w:rFonts w:ascii="Arial" w:hAnsi="Arial" w:cs="Arial"/>
          <w:b/>
          <w:sz w:val="30"/>
          <w:szCs w:val="30"/>
        </w:rPr>
      </w:pPr>
    </w:p>
    <w:tbl>
      <w:tblPr>
        <w:tblW w:w="0" w:type="auto"/>
        <w:tblLook w:val="04A0" w:firstRow="1" w:lastRow="0" w:firstColumn="1" w:lastColumn="0" w:noHBand="0" w:noVBand="1"/>
      </w:tblPr>
      <w:tblGrid>
        <w:gridCol w:w="1843"/>
        <w:gridCol w:w="7173"/>
      </w:tblGrid>
      <w:tr w:rsidR="0053202A" w:rsidRPr="0053202A" w14:paraId="5EC4911F" w14:textId="77777777" w:rsidTr="0053202A">
        <w:tc>
          <w:tcPr>
            <w:tcW w:w="1843" w:type="dxa"/>
            <w:shd w:val="clear" w:color="auto" w:fill="auto"/>
          </w:tcPr>
          <w:p w14:paraId="0A6C5784" w14:textId="77777777" w:rsidR="0053202A" w:rsidRPr="0053202A" w:rsidRDefault="0053202A" w:rsidP="0053202A">
            <w:pPr>
              <w:spacing w:after="200"/>
              <w:ind w:hanging="105"/>
              <w:rPr>
                <w:rFonts w:ascii="Arial" w:hAnsi="Arial" w:cs="Arial"/>
                <w:b/>
                <w:sz w:val="24"/>
                <w:szCs w:val="24"/>
              </w:rPr>
            </w:pPr>
            <w:r w:rsidRPr="0053202A">
              <w:rPr>
                <w:rFonts w:ascii="Arial" w:hAnsi="Arial" w:cs="Arial"/>
                <w:b/>
                <w:sz w:val="24"/>
                <w:szCs w:val="24"/>
              </w:rPr>
              <w:t>Attendees:</w:t>
            </w:r>
          </w:p>
        </w:tc>
        <w:tc>
          <w:tcPr>
            <w:tcW w:w="7173" w:type="dxa"/>
            <w:shd w:val="clear" w:color="auto" w:fill="auto"/>
          </w:tcPr>
          <w:p w14:paraId="796625C9" w14:textId="73691EDD" w:rsidR="0053202A" w:rsidRPr="0053202A" w:rsidRDefault="00530E35" w:rsidP="0053202A">
            <w:pPr>
              <w:spacing w:after="200"/>
              <w:rPr>
                <w:rFonts w:ascii="Arial" w:hAnsi="Arial" w:cs="Arial"/>
                <w:sz w:val="24"/>
                <w:szCs w:val="24"/>
              </w:rPr>
            </w:pPr>
            <w:r w:rsidRPr="0053202A">
              <w:rPr>
                <w:rFonts w:ascii="Arial" w:hAnsi="Arial" w:cs="Arial"/>
                <w:sz w:val="24"/>
                <w:szCs w:val="24"/>
              </w:rPr>
              <w:t>Peter Allen (Chair), Lorna Sullivan</w:t>
            </w:r>
            <w:r>
              <w:rPr>
                <w:rFonts w:ascii="Arial" w:hAnsi="Arial" w:cs="Arial"/>
                <w:sz w:val="24"/>
                <w:szCs w:val="24"/>
              </w:rPr>
              <w:t xml:space="preserve"> (Co Chair),</w:t>
            </w:r>
            <w:r w:rsidRPr="0053202A">
              <w:rPr>
                <w:rFonts w:ascii="Arial" w:hAnsi="Arial" w:cs="Arial"/>
                <w:sz w:val="24"/>
                <w:szCs w:val="24"/>
              </w:rPr>
              <w:t xml:space="preserve"> </w:t>
            </w:r>
            <w:r>
              <w:rPr>
                <w:rFonts w:ascii="Arial" w:hAnsi="Arial" w:cs="Arial"/>
                <w:sz w:val="24"/>
              </w:rPr>
              <w:t xml:space="preserve">Rachel Kenny, Martin Sullivan, </w:t>
            </w:r>
            <w:r w:rsidRPr="0014774C">
              <w:rPr>
                <w:rFonts w:ascii="Arial" w:hAnsi="Arial" w:cs="Arial"/>
                <w:sz w:val="24"/>
              </w:rPr>
              <w:t>Rase</w:t>
            </w:r>
            <w:r>
              <w:rPr>
                <w:rFonts w:ascii="Arial" w:hAnsi="Arial" w:cs="Arial"/>
                <w:sz w:val="24"/>
              </w:rPr>
              <w:t>l</w:t>
            </w:r>
            <w:r w:rsidRPr="0014774C">
              <w:rPr>
                <w:rFonts w:ascii="Arial" w:hAnsi="Arial" w:cs="Arial"/>
                <w:sz w:val="24"/>
              </w:rPr>
              <w:t>a Fuauli</w:t>
            </w:r>
            <w:r>
              <w:rPr>
                <w:rFonts w:ascii="Arial" w:hAnsi="Arial" w:cs="Arial"/>
                <w:sz w:val="24"/>
              </w:rPr>
              <w:t xml:space="preserve">, Pip Brunn, Angela Hobden, Peter Ireland, Toni </w:t>
            </w:r>
            <w:proofErr w:type="gramStart"/>
            <w:r>
              <w:rPr>
                <w:rFonts w:ascii="Arial" w:hAnsi="Arial" w:cs="Arial"/>
                <w:sz w:val="24"/>
              </w:rPr>
              <w:t>Griffiths</w:t>
            </w:r>
            <w:proofErr w:type="gramEnd"/>
            <w:r w:rsidR="00B42730">
              <w:rPr>
                <w:rFonts w:ascii="Arial" w:hAnsi="Arial" w:cs="Arial"/>
                <w:sz w:val="24"/>
              </w:rPr>
              <w:t xml:space="preserve"> and Ally Attwell</w:t>
            </w:r>
          </w:p>
        </w:tc>
      </w:tr>
      <w:tr w:rsidR="0053202A" w:rsidRPr="0053202A" w14:paraId="6185C109" w14:textId="77777777" w:rsidTr="0053202A">
        <w:tc>
          <w:tcPr>
            <w:tcW w:w="1843" w:type="dxa"/>
            <w:shd w:val="clear" w:color="auto" w:fill="auto"/>
          </w:tcPr>
          <w:p w14:paraId="36002AE7" w14:textId="15C19F6D" w:rsidR="0053202A" w:rsidRPr="0053202A" w:rsidRDefault="0053202A" w:rsidP="0053202A">
            <w:pPr>
              <w:spacing w:after="200"/>
              <w:ind w:hanging="105"/>
              <w:rPr>
                <w:rFonts w:ascii="Arial" w:hAnsi="Arial" w:cs="Arial"/>
                <w:b/>
                <w:sz w:val="24"/>
                <w:szCs w:val="24"/>
              </w:rPr>
            </w:pPr>
            <w:r w:rsidRPr="0053202A">
              <w:rPr>
                <w:rFonts w:ascii="Arial" w:hAnsi="Arial" w:cs="Arial"/>
                <w:b/>
                <w:sz w:val="24"/>
                <w:szCs w:val="24"/>
              </w:rPr>
              <w:t>A</w:t>
            </w:r>
            <w:r w:rsidR="00530E35">
              <w:rPr>
                <w:rFonts w:ascii="Arial" w:hAnsi="Arial" w:cs="Arial"/>
                <w:b/>
                <w:sz w:val="24"/>
                <w:szCs w:val="24"/>
              </w:rPr>
              <w:t>pologies</w:t>
            </w:r>
            <w:r w:rsidRPr="0053202A">
              <w:rPr>
                <w:rFonts w:ascii="Arial" w:hAnsi="Arial" w:cs="Arial"/>
                <w:b/>
                <w:sz w:val="24"/>
                <w:szCs w:val="24"/>
              </w:rPr>
              <w:t xml:space="preserve">:                     </w:t>
            </w:r>
          </w:p>
        </w:tc>
        <w:tc>
          <w:tcPr>
            <w:tcW w:w="7173" w:type="dxa"/>
            <w:shd w:val="clear" w:color="auto" w:fill="auto"/>
          </w:tcPr>
          <w:p w14:paraId="3F7AB530" w14:textId="2959E79F" w:rsidR="0053202A" w:rsidRPr="0053202A" w:rsidRDefault="002329E0" w:rsidP="0053202A">
            <w:pPr>
              <w:spacing w:after="200"/>
              <w:rPr>
                <w:rFonts w:ascii="Arial" w:hAnsi="Arial" w:cs="Arial"/>
                <w:sz w:val="24"/>
              </w:rPr>
            </w:pPr>
            <w:r>
              <w:rPr>
                <w:rFonts w:ascii="Arial" w:hAnsi="Arial" w:cs="Arial"/>
                <w:sz w:val="24"/>
              </w:rPr>
              <w:t xml:space="preserve">Rachael Burt, </w:t>
            </w:r>
            <w:r w:rsidR="00530E35">
              <w:rPr>
                <w:rFonts w:ascii="Arial" w:hAnsi="Arial" w:cs="Arial"/>
                <w:sz w:val="24"/>
              </w:rPr>
              <w:t xml:space="preserve">Mana Whenua representation </w:t>
            </w:r>
          </w:p>
        </w:tc>
      </w:tr>
      <w:tr w:rsidR="0053202A" w:rsidRPr="0053202A" w14:paraId="092FB293" w14:textId="77777777" w:rsidTr="0053202A">
        <w:tc>
          <w:tcPr>
            <w:tcW w:w="1843" w:type="dxa"/>
            <w:shd w:val="clear" w:color="auto" w:fill="auto"/>
          </w:tcPr>
          <w:p w14:paraId="634B64DD" w14:textId="77777777" w:rsidR="0053202A" w:rsidRPr="0053202A" w:rsidRDefault="0053202A" w:rsidP="0053202A">
            <w:pPr>
              <w:spacing w:after="200"/>
              <w:ind w:hanging="105"/>
              <w:rPr>
                <w:rFonts w:ascii="Arial" w:hAnsi="Arial" w:cs="Arial"/>
                <w:b/>
                <w:sz w:val="24"/>
                <w:szCs w:val="24"/>
              </w:rPr>
            </w:pPr>
            <w:r w:rsidRPr="0053202A">
              <w:rPr>
                <w:rFonts w:ascii="Arial" w:hAnsi="Arial" w:cs="Arial"/>
                <w:b/>
                <w:sz w:val="24"/>
              </w:rPr>
              <w:t>In attendance:</w:t>
            </w:r>
          </w:p>
        </w:tc>
        <w:tc>
          <w:tcPr>
            <w:tcW w:w="7173" w:type="dxa"/>
            <w:shd w:val="clear" w:color="auto" w:fill="auto"/>
          </w:tcPr>
          <w:p w14:paraId="5E695005" w14:textId="412F73BE" w:rsidR="0053202A" w:rsidRPr="0053202A" w:rsidRDefault="00530E35" w:rsidP="0053202A">
            <w:pPr>
              <w:spacing w:after="200"/>
              <w:rPr>
                <w:rFonts w:ascii="Arial" w:hAnsi="Arial" w:cs="Arial"/>
                <w:sz w:val="24"/>
              </w:rPr>
            </w:pPr>
            <w:r>
              <w:rPr>
                <w:rFonts w:ascii="Arial" w:hAnsi="Arial" w:cs="Arial"/>
                <w:sz w:val="24"/>
              </w:rPr>
              <w:t>Jo Brew</w:t>
            </w:r>
          </w:p>
        </w:tc>
      </w:tr>
      <w:tr w:rsidR="0053202A" w:rsidRPr="0053202A" w14:paraId="7E981402" w14:textId="77777777" w:rsidTr="0053202A">
        <w:tc>
          <w:tcPr>
            <w:tcW w:w="1843" w:type="dxa"/>
            <w:shd w:val="clear" w:color="auto" w:fill="auto"/>
          </w:tcPr>
          <w:p w14:paraId="05E27451" w14:textId="77777777" w:rsidR="0053202A" w:rsidRPr="0053202A" w:rsidRDefault="0053202A" w:rsidP="0053202A">
            <w:pPr>
              <w:spacing w:after="200"/>
              <w:ind w:hanging="105"/>
              <w:rPr>
                <w:rFonts w:ascii="Arial" w:hAnsi="Arial" w:cs="Arial"/>
                <w:b/>
                <w:sz w:val="24"/>
              </w:rPr>
            </w:pPr>
            <w:r w:rsidRPr="0053202A">
              <w:rPr>
                <w:rFonts w:ascii="Arial" w:hAnsi="Arial" w:cs="Arial"/>
                <w:b/>
                <w:sz w:val="24"/>
              </w:rPr>
              <w:t xml:space="preserve">Venue: </w:t>
            </w:r>
          </w:p>
        </w:tc>
        <w:tc>
          <w:tcPr>
            <w:tcW w:w="7173" w:type="dxa"/>
            <w:shd w:val="clear" w:color="auto" w:fill="auto"/>
          </w:tcPr>
          <w:p w14:paraId="5B9502C5" w14:textId="445FF973" w:rsidR="0053202A" w:rsidRPr="0053202A" w:rsidRDefault="00530E35" w:rsidP="0053202A">
            <w:pPr>
              <w:spacing w:after="200"/>
              <w:rPr>
                <w:rFonts w:ascii="Arial" w:hAnsi="Arial" w:cs="Arial"/>
                <w:sz w:val="24"/>
              </w:rPr>
            </w:pPr>
            <w:r>
              <w:rPr>
                <w:rFonts w:ascii="Arial" w:hAnsi="Arial" w:cs="Arial"/>
                <w:sz w:val="24"/>
              </w:rPr>
              <w:t>Via Zoom</w:t>
            </w:r>
          </w:p>
        </w:tc>
      </w:tr>
      <w:tr w:rsidR="0053202A" w:rsidRPr="0053202A" w14:paraId="06462BC7" w14:textId="77777777" w:rsidTr="0053202A">
        <w:tc>
          <w:tcPr>
            <w:tcW w:w="1843" w:type="dxa"/>
            <w:shd w:val="clear" w:color="auto" w:fill="auto"/>
          </w:tcPr>
          <w:p w14:paraId="2B4485C4" w14:textId="77777777" w:rsidR="0053202A" w:rsidRPr="0053202A" w:rsidRDefault="0053202A" w:rsidP="0053202A">
            <w:pPr>
              <w:spacing w:after="200"/>
              <w:ind w:hanging="105"/>
              <w:rPr>
                <w:rFonts w:ascii="Arial" w:hAnsi="Arial" w:cs="Arial"/>
                <w:b/>
                <w:sz w:val="24"/>
              </w:rPr>
            </w:pPr>
            <w:r w:rsidRPr="0053202A">
              <w:rPr>
                <w:rFonts w:ascii="Arial" w:hAnsi="Arial" w:cs="Arial"/>
                <w:b/>
                <w:sz w:val="24"/>
              </w:rPr>
              <w:t xml:space="preserve">Time: </w:t>
            </w:r>
          </w:p>
        </w:tc>
        <w:tc>
          <w:tcPr>
            <w:tcW w:w="7173" w:type="dxa"/>
            <w:shd w:val="clear" w:color="auto" w:fill="auto"/>
          </w:tcPr>
          <w:p w14:paraId="7ECC7F8C" w14:textId="48C1676A" w:rsidR="0053202A" w:rsidRPr="0053202A" w:rsidRDefault="0053202A" w:rsidP="0053202A">
            <w:pPr>
              <w:spacing w:after="200"/>
              <w:rPr>
                <w:rFonts w:ascii="Arial" w:hAnsi="Arial" w:cs="Arial"/>
                <w:sz w:val="24"/>
              </w:rPr>
            </w:pPr>
            <w:r w:rsidRPr="0053202A">
              <w:rPr>
                <w:rFonts w:ascii="Arial" w:hAnsi="Arial" w:cs="Arial"/>
                <w:sz w:val="24"/>
              </w:rPr>
              <w:t>1</w:t>
            </w:r>
            <w:r w:rsidR="00530E35">
              <w:rPr>
                <w:rFonts w:ascii="Arial" w:hAnsi="Arial" w:cs="Arial"/>
                <w:sz w:val="24"/>
              </w:rPr>
              <w:t>0.30am</w:t>
            </w:r>
            <w:r w:rsidRPr="0053202A">
              <w:rPr>
                <w:rFonts w:ascii="Arial" w:hAnsi="Arial" w:cs="Arial"/>
                <w:sz w:val="24"/>
              </w:rPr>
              <w:t xml:space="preserve"> – </w:t>
            </w:r>
            <w:r w:rsidR="00530E35">
              <w:rPr>
                <w:rFonts w:ascii="Arial" w:hAnsi="Arial" w:cs="Arial"/>
                <w:sz w:val="24"/>
              </w:rPr>
              <w:t>2.3</w:t>
            </w:r>
            <w:r w:rsidRPr="0053202A">
              <w:rPr>
                <w:rFonts w:ascii="Arial" w:hAnsi="Arial" w:cs="Arial"/>
                <w:sz w:val="24"/>
              </w:rPr>
              <w:t>0pm</w:t>
            </w:r>
          </w:p>
        </w:tc>
      </w:tr>
    </w:tbl>
    <w:p w14:paraId="4D0A25F8" w14:textId="77777777" w:rsidR="0053202A" w:rsidRPr="0053202A" w:rsidRDefault="0053202A" w:rsidP="0053202A">
      <w:pPr>
        <w:spacing w:after="200" w:line="276" w:lineRule="auto"/>
        <w:rPr>
          <w:rFonts w:ascii="Verdana" w:hAnsi="Verdana"/>
          <w:sz w:val="18"/>
        </w:rPr>
      </w:pPr>
    </w:p>
    <w:p w14:paraId="0AAB2397" w14:textId="77777777" w:rsidR="006C23F4" w:rsidRDefault="006C23F4" w:rsidP="00692221">
      <w:pPr>
        <w:spacing w:line="276" w:lineRule="auto"/>
        <w:rPr>
          <w:rFonts w:ascii="Arial" w:hAnsi="Arial" w:cs="Arial"/>
          <w:b/>
          <w:bCs/>
          <w:sz w:val="28"/>
          <w:szCs w:val="28"/>
        </w:rPr>
      </w:pPr>
    </w:p>
    <w:p w14:paraId="195F692C" w14:textId="77DEAC33" w:rsidR="0053202A" w:rsidRDefault="00B42730" w:rsidP="00692221">
      <w:pPr>
        <w:spacing w:line="276" w:lineRule="auto"/>
        <w:rPr>
          <w:rFonts w:ascii="Arial" w:hAnsi="Arial" w:cs="Arial"/>
          <w:b/>
          <w:bCs/>
          <w:sz w:val="28"/>
          <w:szCs w:val="28"/>
        </w:rPr>
      </w:pPr>
      <w:r>
        <w:rPr>
          <w:rFonts w:ascii="Arial" w:hAnsi="Arial" w:cs="Arial"/>
          <w:b/>
          <w:bCs/>
          <w:sz w:val="28"/>
          <w:szCs w:val="28"/>
        </w:rPr>
        <w:t>Welcome</w:t>
      </w:r>
    </w:p>
    <w:p w14:paraId="3481121F" w14:textId="458490F5" w:rsidR="00B42730" w:rsidRDefault="00936D02" w:rsidP="00692221">
      <w:pPr>
        <w:spacing w:line="276" w:lineRule="auto"/>
        <w:rPr>
          <w:rFonts w:ascii="Arial" w:hAnsi="Arial" w:cs="Arial"/>
          <w:sz w:val="24"/>
          <w:szCs w:val="24"/>
        </w:rPr>
      </w:pPr>
      <w:r w:rsidRPr="009D1C1D">
        <w:rPr>
          <w:rFonts w:ascii="Arial" w:hAnsi="Arial" w:cs="Arial"/>
          <w:sz w:val="24"/>
          <w:szCs w:val="24"/>
        </w:rPr>
        <w:t xml:space="preserve">Lorna </w:t>
      </w:r>
      <w:r w:rsidR="005E4DA8" w:rsidRPr="009D1C1D">
        <w:rPr>
          <w:rFonts w:ascii="Arial" w:hAnsi="Arial" w:cs="Arial"/>
          <w:sz w:val="24"/>
          <w:szCs w:val="24"/>
        </w:rPr>
        <w:t>as Chair for today’s meeting welcome all to the meeting.</w:t>
      </w:r>
    </w:p>
    <w:p w14:paraId="09B9D575" w14:textId="77777777" w:rsidR="009D1C1D" w:rsidRPr="009D1C1D" w:rsidRDefault="009D1C1D" w:rsidP="00692221">
      <w:pPr>
        <w:spacing w:line="276" w:lineRule="auto"/>
        <w:rPr>
          <w:rFonts w:ascii="Arial" w:hAnsi="Arial" w:cs="Arial"/>
          <w:sz w:val="24"/>
          <w:szCs w:val="24"/>
        </w:rPr>
      </w:pPr>
    </w:p>
    <w:p w14:paraId="1B564A28" w14:textId="77777777" w:rsidR="009D1C1D" w:rsidRPr="009D1C1D" w:rsidRDefault="009D1C1D" w:rsidP="009D1C1D">
      <w:pPr>
        <w:spacing w:line="276" w:lineRule="auto"/>
        <w:rPr>
          <w:rFonts w:ascii="Arial" w:eastAsiaTheme="minorHAnsi" w:hAnsi="Arial" w:cs="Arial"/>
          <w:b/>
          <w:bCs/>
          <w:sz w:val="28"/>
          <w:szCs w:val="28"/>
        </w:rPr>
      </w:pPr>
      <w:r w:rsidRPr="009D1C1D">
        <w:rPr>
          <w:rFonts w:ascii="Arial" w:eastAsiaTheme="minorHAnsi" w:hAnsi="Arial" w:cs="Arial"/>
          <w:b/>
          <w:bCs/>
          <w:sz w:val="28"/>
          <w:szCs w:val="28"/>
        </w:rPr>
        <w:t>Previous Minutes/Notes</w:t>
      </w:r>
    </w:p>
    <w:p w14:paraId="58678F5C" w14:textId="77777777" w:rsidR="009D1C1D" w:rsidRPr="009D1C1D" w:rsidRDefault="009D1C1D" w:rsidP="009D1C1D">
      <w:pPr>
        <w:spacing w:line="276" w:lineRule="auto"/>
        <w:rPr>
          <w:rFonts w:ascii="Arial" w:eastAsiaTheme="minorHAnsi" w:hAnsi="Arial" w:cs="Arial"/>
          <w:sz w:val="24"/>
          <w:szCs w:val="24"/>
        </w:rPr>
      </w:pPr>
      <w:r w:rsidRPr="009D1C1D">
        <w:rPr>
          <w:rFonts w:ascii="Arial" w:eastAsiaTheme="minorHAnsi" w:hAnsi="Arial" w:cs="Arial"/>
          <w:sz w:val="24"/>
          <w:szCs w:val="24"/>
        </w:rPr>
        <w:t>The minutes of the previous meeting held on Thursday 27 January 2022 were taken as a true and correct record.</w:t>
      </w:r>
    </w:p>
    <w:p w14:paraId="17F3AA6B" w14:textId="393EA3CD" w:rsidR="009D1C1D" w:rsidRDefault="009D1C1D" w:rsidP="009D1C1D">
      <w:pPr>
        <w:spacing w:line="276" w:lineRule="auto"/>
        <w:jc w:val="right"/>
        <w:rPr>
          <w:rFonts w:ascii="Arial" w:eastAsiaTheme="minorHAnsi" w:hAnsi="Arial" w:cs="Arial"/>
          <w:b/>
          <w:bCs/>
          <w:sz w:val="24"/>
          <w:szCs w:val="24"/>
        </w:rPr>
      </w:pPr>
      <w:r w:rsidRPr="009D1C1D">
        <w:rPr>
          <w:rFonts w:ascii="Arial" w:eastAsiaTheme="minorHAnsi" w:hAnsi="Arial" w:cs="Arial"/>
          <w:b/>
          <w:bCs/>
          <w:sz w:val="24"/>
          <w:szCs w:val="24"/>
        </w:rPr>
        <w:t>Angela Hobden/Rachel Kenny</w:t>
      </w:r>
    </w:p>
    <w:p w14:paraId="177C7ECB" w14:textId="77777777" w:rsidR="00485A1A" w:rsidRDefault="00485A1A" w:rsidP="00485A1A">
      <w:pPr>
        <w:spacing w:after="0" w:line="276" w:lineRule="auto"/>
        <w:rPr>
          <w:rFonts w:ascii="Arial" w:hAnsi="Arial" w:cs="Arial"/>
          <w:sz w:val="24"/>
          <w:szCs w:val="24"/>
        </w:rPr>
      </w:pPr>
    </w:p>
    <w:p w14:paraId="3E98A241" w14:textId="747D69B5" w:rsidR="00485A1A" w:rsidRPr="00B95862" w:rsidRDefault="00485A1A" w:rsidP="00485A1A">
      <w:pPr>
        <w:spacing w:after="0" w:line="276" w:lineRule="auto"/>
        <w:rPr>
          <w:rFonts w:ascii="Arial" w:hAnsi="Arial" w:cs="Arial"/>
          <w:sz w:val="24"/>
          <w:szCs w:val="24"/>
        </w:rPr>
      </w:pPr>
      <w:r w:rsidRPr="00B95862">
        <w:rPr>
          <w:rFonts w:ascii="Arial" w:hAnsi="Arial" w:cs="Arial"/>
          <w:sz w:val="24"/>
          <w:szCs w:val="24"/>
        </w:rPr>
        <w:t xml:space="preserve">The action points were updated and will be reflected in the </w:t>
      </w:r>
      <w:r>
        <w:rPr>
          <w:rFonts w:ascii="Arial" w:hAnsi="Arial" w:cs="Arial"/>
          <w:sz w:val="24"/>
          <w:szCs w:val="24"/>
        </w:rPr>
        <w:t>March</w:t>
      </w:r>
      <w:r w:rsidRPr="00B95862">
        <w:rPr>
          <w:rFonts w:ascii="Arial" w:hAnsi="Arial" w:cs="Arial"/>
          <w:sz w:val="24"/>
          <w:szCs w:val="24"/>
        </w:rPr>
        <w:t xml:space="preserve"> agenda.</w:t>
      </w:r>
    </w:p>
    <w:p w14:paraId="320BE6F5" w14:textId="77777777" w:rsidR="009D1C1D" w:rsidRPr="009D1C1D" w:rsidRDefault="009D1C1D" w:rsidP="00562B82">
      <w:pPr>
        <w:spacing w:line="276" w:lineRule="auto"/>
        <w:rPr>
          <w:rFonts w:ascii="Arial" w:eastAsiaTheme="minorHAnsi" w:hAnsi="Arial" w:cs="Arial"/>
          <w:b/>
          <w:bCs/>
          <w:sz w:val="24"/>
          <w:szCs w:val="24"/>
        </w:rPr>
      </w:pPr>
    </w:p>
    <w:p w14:paraId="019541ED" w14:textId="454A55E2" w:rsidR="00485A1A" w:rsidRPr="00FD4654" w:rsidRDefault="00FD4654" w:rsidP="00485A1A">
      <w:pPr>
        <w:spacing w:line="276" w:lineRule="auto"/>
        <w:rPr>
          <w:rFonts w:ascii="Arial" w:eastAsiaTheme="minorHAnsi" w:hAnsi="Arial" w:cs="Arial"/>
          <w:b/>
          <w:sz w:val="28"/>
          <w:szCs w:val="28"/>
        </w:rPr>
      </w:pPr>
      <w:r w:rsidRPr="00FD4654">
        <w:rPr>
          <w:rFonts w:ascii="Arial" w:eastAsiaTheme="minorHAnsi" w:hAnsi="Arial" w:cs="Arial"/>
          <w:b/>
          <w:sz w:val="28"/>
          <w:szCs w:val="28"/>
        </w:rPr>
        <w:t>Discussion: Preliminary Leadership Insights Report (Gail Munroe)</w:t>
      </w:r>
    </w:p>
    <w:p w14:paraId="23ADB30F" w14:textId="561F22A0" w:rsidR="00FD4654" w:rsidRPr="00FD4654" w:rsidRDefault="00FD4654" w:rsidP="008B0E7F">
      <w:pPr>
        <w:spacing w:line="276" w:lineRule="auto"/>
        <w:rPr>
          <w:rFonts w:ascii="Arial" w:eastAsiaTheme="minorHAnsi" w:hAnsi="Arial" w:cs="Arial"/>
          <w:bCs/>
          <w:sz w:val="24"/>
          <w:szCs w:val="24"/>
        </w:rPr>
      </w:pPr>
      <w:r w:rsidRPr="00FD4654">
        <w:rPr>
          <w:rFonts w:ascii="Arial" w:eastAsiaTheme="minorHAnsi" w:hAnsi="Arial" w:cs="Arial"/>
          <w:bCs/>
          <w:sz w:val="24"/>
          <w:szCs w:val="24"/>
        </w:rPr>
        <w:t xml:space="preserve">Gail tabled the Preliminary Leadership Insights Report. </w:t>
      </w:r>
    </w:p>
    <w:p w14:paraId="59BB168C" w14:textId="77777777" w:rsidR="00FD4654" w:rsidRPr="00FD4654" w:rsidRDefault="00FD4654" w:rsidP="008B0E7F">
      <w:pPr>
        <w:spacing w:line="276" w:lineRule="auto"/>
        <w:rPr>
          <w:rFonts w:ascii="Arial" w:eastAsiaTheme="minorHAnsi" w:hAnsi="Arial" w:cs="Arial"/>
          <w:bCs/>
          <w:sz w:val="24"/>
          <w:szCs w:val="24"/>
        </w:rPr>
      </w:pPr>
      <w:r w:rsidRPr="00FD4654">
        <w:rPr>
          <w:rFonts w:ascii="Arial" w:eastAsiaTheme="minorHAnsi" w:hAnsi="Arial" w:cs="Arial"/>
          <w:bCs/>
          <w:sz w:val="24"/>
          <w:szCs w:val="24"/>
        </w:rPr>
        <w:t>Expected outcomes from today’s discussion were outlined:</w:t>
      </w:r>
    </w:p>
    <w:p w14:paraId="795CD95D" w14:textId="77777777" w:rsidR="00FD4654" w:rsidRPr="00FD4654" w:rsidRDefault="00FD4654" w:rsidP="008B0E7F">
      <w:pPr>
        <w:numPr>
          <w:ilvl w:val="0"/>
          <w:numId w:val="17"/>
        </w:numPr>
        <w:spacing w:line="276" w:lineRule="auto"/>
        <w:contextualSpacing/>
        <w:rPr>
          <w:rFonts w:ascii="Arial" w:eastAsiaTheme="minorHAnsi" w:hAnsi="Arial" w:cs="Arial"/>
          <w:bCs/>
          <w:sz w:val="24"/>
          <w:szCs w:val="24"/>
        </w:rPr>
      </w:pPr>
      <w:r w:rsidRPr="00FD4654">
        <w:rPr>
          <w:rFonts w:ascii="Arial" w:eastAsiaTheme="minorHAnsi" w:hAnsi="Arial" w:cs="Arial"/>
          <w:bCs/>
          <w:sz w:val="24"/>
          <w:szCs w:val="24"/>
        </w:rPr>
        <w:lastRenderedPageBreak/>
        <w:t>Does MGG endorse the insights, are they rejected or are they endorsed with amendments?</w:t>
      </w:r>
    </w:p>
    <w:p w14:paraId="7A0BC330" w14:textId="77777777" w:rsidR="00FD4654" w:rsidRPr="00FD4654" w:rsidRDefault="00FD4654" w:rsidP="008B0E7F">
      <w:pPr>
        <w:numPr>
          <w:ilvl w:val="0"/>
          <w:numId w:val="17"/>
        </w:numPr>
        <w:spacing w:line="276" w:lineRule="auto"/>
        <w:contextualSpacing/>
        <w:rPr>
          <w:rFonts w:ascii="Arial" w:eastAsiaTheme="minorHAnsi" w:hAnsi="Arial" w:cs="Arial"/>
          <w:bCs/>
          <w:sz w:val="24"/>
          <w:szCs w:val="24"/>
        </w:rPr>
      </w:pPr>
      <w:r w:rsidRPr="00FD4654">
        <w:rPr>
          <w:rFonts w:ascii="Arial" w:eastAsiaTheme="minorHAnsi" w:hAnsi="Arial" w:cs="Arial"/>
          <w:bCs/>
          <w:sz w:val="24"/>
          <w:szCs w:val="24"/>
        </w:rPr>
        <w:t>Any there are gaps in the report?</w:t>
      </w:r>
    </w:p>
    <w:p w14:paraId="304BF2C3" w14:textId="603DC0C9" w:rsidR="00FD4654" w:rsidRDefault="00FD4654" w:rsidP="008B0E7F">
      <w:pPr>
        <w:numPr>
          <w:ilvl w:val="0"/>
          <w:numId w:val="17"/>
        </w:numPr>
        <w:spacing w:line="276" w:lineRule="auto"/>
        <w:contextualSpacing/>
        <w:rPr>
          <w:rFonts w:ascii="Arial" w:eastAsiaTheme="minorHAnsi" w:hAnsi="Arial" w:cs="Arial"/>
          <w:bCs/>
          <w:sz w:val="24"/>
          <w:szCs w:val="24"/>
        </w:rPr>
      </w:pPr>
      <w:r w:rsidRPr="00FD4654">
        <w:rPr>
          <w:rFonts w:ascii="Arial" w:eastAsiaTheme="minorHAnsi" w:hAnsi="Arial" w:cs="Arial"/>
          <w:bCs/>
          <w:sz w:val="24"/>
          <w:szCs w:val="24"/>
        </w:rPr>
        <w:t>Regarding the report’s recommendations and the intention of the future work, are there any matters that should be focused on?</w:t>
      </w:r>
    </w:p>
    <w:p w14:paraId="3C19BF4E" w14:textId="77777777" w:rsidR="00FD4654" w:rsidRPr="00FD4654" w:rsidRDefault="00FD4654" w:rsidP="008B0E7F">
      <w:pPr>
        <w:spacing w:line="276" w:lineRule="auto"/>
        <w:ind w:left="720"/>
        <w:contextualSpacing/>
        <w:rPr>
          <w:rFonts w:ascii="Arial" w:eastAsiaTheme="minorHAnsi" w:hAnsi="Arial" w:cs="Arial"/>
          <w:bCs/>
          <w:sz w:val="24"/>
          <w:szCs w:val="24"/>
        </w:rPr>
      </w:pPr>
    </w:p>
    <w:p w14:paraId="06AF268B" w14:textId="08EFA312" w:rsidR="00A61A56" w:rsidRDefault="00FD4654" w:rsidP="008B0E7F">
      <w:pPr>
        <w:spacing w:line="276" w:lineRule="auto"/>
        <w:rPr>
          <w:rFonts w:ascii="Arial" w:hAnsi="Arial" w:cs="Arial"/>
          <w:bCs/>
          <w:sz w:val="24"/>
          <w:szCs w:val="24"/>
        </w:rPr>
      </w:pPr>
      <w:r w:rsidRPr="00FD4654">
        <w:rPr>
          <w:rFonts w:ascii="Arial" w:eastAsiaTheme="minorHAnsi" w:hAnsi="Arial" w:cs="Arial"/>
          <w:bCs/>
          <w:sz w:val="24"/>
          <w:szCs w:val="24"/>
        </w:rPr>
        <w:t>The report provides a baseline for the scaling of EGL and System Transformation and was presented today to enable discussion around insights gathered and the key</w:t>
      </w:r>
      <w:r w:rsidR="00A61A56">
        <w:rPr>
          <w:rFonts w:ascii="Arial" w:eastAsiaTheme="minorHAnsi" w:hAnsi="Arial" w:cs="Arial"/>
          <w:bCs/>
          <w:sz w:val="24"/>
          <w:szCs w:val="24"/>
        </w:rPr>
        <w:t xml:space="preserve"> </w:t>
      </w:r>
      <w:r w:rsidR="00A61A56">
        <w:rPr>
          <w:rFonts w:ascii="Arial" w:hAnsi="Arial" w:cs="Arial"/>
          <w:bCs/>
          <w:sz w:val="24"/>
          <w:szCs w:val="24"/>
        </w:rPr>
        <w:t>areas for the next stage.  The scheduled date of this second and final stage is mid -April 2022.</w:t>
      </w:r>
    </w:p>
    <w:p w14:paraId="6C4F99B7" w14:textId="1E925BCA" w:rsidR="00A61A56" w:rsidRDefault="00A61A56" w:rsidP="008B0E7F">
      <w:pPr>
        <w:spacing w:line="276" w:lineRule="auto"/>
        <w:rPr>
          <w:rFonts w:ascii="Arial" w:hAnsi="Arial" w:cs="Arial"/>
          <w:bCs/>
          <w:sz w:val="24"/>
          <w:szCs w:val="24"/>
        </w:rPr>
      </w:pPr>
      <w:r>
        <w:rPr>
          <w:rFonts w:ascii="Arial" w:hAnsi="Arial" w:cs="Arial"/>
          <w:bCs/>
          <w:sz w:val="24"/>
          <w:szCs w:val="24"/>
        </w:rPr>
        <w:t>Main points of the discussion were:</w:t>
      </w:r>
    </w:p>
    <w:p w14:paraId="6032BF3D" w14:textId="73926394" w:rsidR="007400D5" w:rsidRPr="008F2A32" w:rsidRDefault="007400D5" w:rsidP="008B0E7F">
      <w:pPr>
        <w:pStyle w:val="ListParagraph"/>
        <w:numPr>
          <w:ilvl w:val="0"/>
          <w:numId w:val="18"/>
        </w:numPr>
        <w:spacing w:line="276" w:lineRule="auto"/>
        <w:rPr>
          <w:rFonts w:ascii="Arial" w:hAnsi="Arial" w:cs="Arial"/>
          <w:bCs/>
          <w:sz w:val="24"/>
          <w:szCs w:val="24"/>
        </w:rPr>
      </w:pPr>
      <w:r w:rsidRPr="008F2A32">
        <w:rPr>
          <w:rFonts w:ascii="Arial" w:hAnsi="Arial" w:cs="Arial"/>
          <w:bCs/>
          <w:sz w:val="24"/>
          <w:szCs w:val="24"/>
        </w:rPr>
        <w:t xml:space="preserve">RLG </w:t>
      </w:r>
      <w:r>
        <w:rPr>
          <w:rFonts w:ascii="Arial" w:hAnsi="Arial" w:cs="Arial"/>
          <w:bCs/>
          <w:sz w:val="24"/>
          <w:szCs w:val="24"/>
        </w:rPr>
        <w:t>needs to remain a vehicle</w:t>
      </w:r>
      <w:r w:rsidRPr="008F2A32">
        <w:rPr>
          <w:rFonts w:ascii="Arial" w:hAnsi="Arial" w:cs="Arial"/>
          <w:bCs/>
          <w:sz w:val="24"/>
          <w:szCs w:val="24"/>
        </w:rPr>
        <w:t xml:space="preserve"> for leadership building, capacity and capability building and bringing together the voices of disabled people, </w:t>
      </w:r>
      <w:r w:rsidR="00A26B2C" w:rsidRPr="008F2A32">
        <w:rPr>
          <w:rFonts w:ascii="Arial" w:hAnsi="Arial" w:cs="Arial"/>
          <w:bCs/>
          <w:sz w:val="24"/>
          <w:szCs w:val="24"/>
        </w:rPr>
        <w:t>families,</w:t>
      </w:r>
      <w:r w:rsidRPr="008F2A32">
        <w:rPr>
          <w:rFonts w:ascii="Arial" w:hAnsi="Arial" w:cs="Arial"/>
          <w:bCs/>
          <w:sz w:val="24"/>
          <w:szCs w:val="24"/>
        </w:rPr>
        <w:t xml:space="preserve"> and community (including providers)</w:t>
      </w:r>
      <w:r>
        <w:rPr>
          <w:rFonts w:ascii="Arial" w:hAnsi="Arial" w:cs="Arial"/>
          <w:bCs/>
          <w:sz w:val="24"/>
          <w:szCs w:val="24"/>
        </w:rPr>
        <w:t xml:space="preserve">, </w:t>
      </w:r>
      <w:r w:rsidRPr="008F2A32">
        <w:rPr>
          <w:rFonts w:ascii="Arial" w:hAnsi="Arial" w:cs="Arial"/>
          <w:bCs/>
          <w:sz w:val="24"/>
          <w:szCs w:val="24"/>
        </w:rPr>
        <w:t>getting them heard and upholding EGL principles and approac</w:t>
      </w:r>
      <w:r w:rsidR="0031105E">
        <w:rPr>
          <w:rFonts w:ascii="Arial" w:hAnsi="Arial" w:cs="Arial"/>
          <w:bCs/>
          <w:sz w:val="24"/>
          <w:szCs w:val="24"/>
        </w:rPr>
        <w:t>h th</w:t>
      </w:r>
      <w:r w:rsidR="00901BD6">
        <w:rPr>
          <w:rFonts w:ascii="Arial" w:hAnsi="Arial" w:cs="Arial"/>
          <w:bCs/>
          <w:sz w:val="24"/>
          <w:szCs w:val="24"/>
        </w:rPr>
        <w:t>r</w:t>
      </w:r>
      <w:r w:rsidR="0031105E">
        <w:rPr>
          <w:rFonts w:ascii="Arial" w:hAnsi="Arial" w:cs="Arial"/>
          <w:bCs/>
          <w:sz w:val="24"/>
          <w:szCs w:val="24"/>
        </w:rPr>
        <w:t>ough:</w:t>
      </w:r>
      <w:r w:rsidRPr="008F2A32">
        <w:rPr>
          <w:rFonts w:ascii="Arial" w:hAnsi="Arial" w:cs="Arial"/>
          <w:bCs/>
          <w:sz w:val="24"/>
          <w:szCs w:val="24"/>
        </w:rPr>
        <w:t xml:space="preserve"> </w:t>
      </w:r>
    </w:p>
    <w:p w14:paraId="40EC4854" w14:textId="23A26887" w:rsidR="00811370" w:rsidRDefault="00692D51" w:rsidP="008B0E7F">
      <w:pPr>
        <w:pStyle w:val="ListParagraph"/>
        <w:numPr>
          <w:ilvl w:val="0"/>
          <w:numId w:val="20"/>
        </w:numPr>
        <w:spacing w:line="276" w:lineRule="auto"/>
        <w:rPr>
          <w:rFonts w:ascii="Arial" w:hAnsi="Arial" w:cs="Arial"/>
          <w:bCs/>
          <w:sz w:val="24"/>
          <w:szCs w:val="24"/>
        </w:rPr>
      </w:pPr>
      <w:r>
        <w:rPr>
          <w:rFonts w:ascii="Arial" w:hAnsi="Arial" w:cs="Arial"/>
          <w:bCs/>
          <w:sz w:val="24"/>
          <w:szCs w:val="24"/>
        </w:rPr>
        <w:t>Develop</w:t>
      </w:r>
      <w:r w:rsidR="00901BD6">
        <w:rPr>
          <w:rFonts w:ascii="Arial" w:hAnsi="Arial" w:cs="Arial"/>
          <w:bCs/>
          <w:sz w:val="24"/>
          <w:szCs w:val="24"/>
        </w:rPr>
        <w:t xml:space="preserve">ment of </w:t>
      </w:r>
      <w:r>
        <w:rPr>
          <w:rFonts w:ascii="Arial" w:hAnsi="Arial" w:cs="Arial"/>
          <w:bCs/>
          <w:sz w:val="24"/>
          <w:szCs w:val="24"/>
        </w:rPr>
        <w:t>strategies to hear/listen to the voices,</w:t>
      </w:r>
      <w:r w:rsidR="00E660BD">
        <w:rPr>
          <w:rFonts w:ascii="Arial" w:hAnsi="Arial" w:cs="Arial"/>
          <w:bCs/>
          <w:sz w:val="24"/>
          <w:szCs w:val="24"/>
        </w:rPr>
        <w:t xml:space="preserve"> influence in implementation phase before policies are set, </w:t>
      </w:r>
      <w:r w:rsidR="00C5349E">
        <w:rPr>
          <w:rFonts w:ascii="Arial" w:hAnsi="Arial" w:cs="Arial"/>
          <w:bCs/>
          <w:sz w:val="24"/>
          <w:szCs w:val="24"/>
        </w:rPr>
        <w:t>clear appropriate resourcing, information and</w:t>
      </w:r>
      <w:r w:rsidR="0031105E">
        <w:rPr>
          <w:rFonts w:ascii="Arial" w:hAnsi="Arial" w:cs="Arial"/>
          <w:bCs/>
          <w:sz w:val="24"/>
          <w:szCs w:val="24"/>
        </w:rPr>
        <w:t xml:space="preserve"> </w:t>
      </w:r>
      <w:r w:rsidR="00811370">
        <w:rPr>
          <w:rFonts w:ascii="Arial" w:hAnsi="Arial" w:cs="Arial"/>
          <w:bCs/>
          <w:sz w:val="24"/>
          <w:szCs w:val="24"/>
        </w:rPr>
        <w:t>transparent decision making and accountability to their wider constituency.</w:t>
      </w:r>
    </w:p>
    <w:p w14:paraId="0E8C0D91" w14:textId="48E921DD" w:rsidR="002C5305" w:rsidRDefault="00395DC0" w:rsidP="008B0E7F">
      <w:pPr>
        <w:pStyle w:val="ListParagraph"/>
        <w:numPr>
          <w:ilvl w:val="0"/>
          <w:numId w:val="20"/>
        </w:numPr>
        <w:spacing w:line="276" w:lineRule="auto"/>
        <w:rPr>
          <w:rFonts w:ascii="Arial" w:hAnsi="Arial" w:cs="Arial"/>
          <w:bCs/>
          <w:sz w:val="24"/>
          <w:szCs w:val="24"/>
        </w:rPr>
      </w:pPr>
      <w:r>
        <w:rPr>
          <w:rFonts w:ascii="Arial" w:hAnsi="Arial" w:cs="Arial"/>
          <w:bCs/>
          <w:sz w:val="24"/>
          <w:szCs w:val="24"/>
        </w:rPr>
        <w:t>Be</w:t>
      </w:r>
      <w:r w:rsidR="0075264A">
        <w:rPr>
          <w:rFonts w:ascii="Arial" w:hAnsi="Arial" w:cs="Arial"/>
          <w:bCs/>
          <w:sz w:val="24"/>
          <w:szCs w:val="24"/>
        </w:rPr>
        <w:t>ing</w:t>
      </w:r>
      <w:r>
        <w:rPr>
          <w:rFonts w:ascii="Arial" w:hAnsi="Arial" w:cs="Arial"/>
          <w:bCs/>
          <w:sz w:val="24"/>
          <w:szCs w:val="24"/>
        </w:rPr>
        <w:t xml:space="preserve"> part of a structure</w:t>
      </w:r>
      <w:r w:rsidR="000F67A6">
        <w:rPr>
          <w:rFonts w:ascii="Arial" w:hAnsi="Arial" w:cs="Arial"/>
          <w:bCs/>
          <w:sz w:val="24"/>
          <w:szCs w:val="24"/>
        </w:rPr>
        <w:t xml:space="preserve"> </w:t>
      </w:r>
      <w:r w:rsidR="00572B3F">
        <w:rPr>
          <w:rFonts w:ascii="Arial" w:hAnsi="Arial" w:cs="Arial"/>
          <w:bCs/>
          <w:sz w:val="24"/>
          <w:szCs w:val="24"/>
        </w:rPr>
        <w:t>i.e.,</w:t>
      </w:r>
      <w:r w:rsidR="000F67A6">
        <w:rPr>
          <w:rFonts w:ascii="Arial" w:hAnsi="Arial" w:cs="Arial"/>
          <w:bCs/>
          <w:sz w:val="24"/>
          <w:szCs w:val="24"/>
        </w:rPr>
        <w:t xml:space="preserve"> core to regional to a hub</w:t>
      </w:r>
      <w:r w:rsidR="00B74738">
        <w:rPr>
          <w:rFonts w:ascii="Arial" w:hAnsi="Arial" w:cs="Arial"/>
          <w:bCs/>
          <w:sz w:val="24"/>
          <w:szCs w:val="24"/>
        </w:rPr>
        <w:t xml:space="preserve"> </w:t>
      </w:r>
      <w:r w:rsidR="0069293B">
        <w:rPr>
          <w:rFonts w:ascii="Arial" w:hAnsi="Arial" w:cs="Arial"/>
          <w:bCs/>
          <w:sz w:val="24"/>
          <w:szCs w:val="24"/>
        </w:rPr>
        <w:t xml:space="preserve">with the hub or central </w:t>
      </w:r>
      <w:r w:rsidR="00645F76">
        <w:rPr>
          <w:rFonts w:ascii="Arial" w:hAnsi="Arial" w:cs="Arial"/>
          <w:bCs/>
          <w:sz w:val="24"/>
          <w:szCs w:val="24"/>
        </w:rPr>
        <w:t>organisation managing funding</w:t>
      </w:r>
      <w:r w:rsidR="002C5305">
        <w:rPr>
          <w:rFonts w:ascii="Arial" w:hAnsi="Arial" w:cs="Arial"/>
          <w:bCs/>
          <w:sz w:val="24"/>
          <w:szCs w:val="24"/>
        </w:rPr>
        <w:t>.</w:t>
      </w:r>
    </w:p>
    <w:p w14:paraId="6FD81D5C" w14:textId="5203215F" w:rsidR="00A61A56" w:rsidRDefault="002C5305" w:rsidP="008B0E7F">
      <w:pPr>
        <w:pStyle w:val="ListParagraph"/>
        <w:numPr>
          <w:ilvl w:val="0"/>
          <w:numId w:val="20"/>
        </w:numPr>
        <w:spacing w:line="276" w:lineRule="auto"/>
        <w:rPr>
          <w:rFonts w:ascii="Arial" w:hAnsi="Arial" w:cs="Arial"/>
          <w:bCs/>
          <w:sz w:val="24"/>
          <w:szCs w:val="24"/>
        </w:rPr>
      </w:pPr>
      <w:r>
        <w:rPr>
          <w:rFonts w:ascii="Arial" w:hAnsi="Arial" w:cs="Arial"/>
          <w:bCs/>
          <w:sz w:val="24"/>
          <w:szCs w:val="24"/>
        </w:rPr>
        <w:t>Ensuring equity</w:t>
      </w:r>
      <w:r w:rsidR="00EA109B">
        <w:rPr>
          <w:rFonts w:ascii="Arial" w:hAnsi="Arial" w:cs="Arial"/>
          <w:bCs/>
          <w:sz w:val="24"/>
          <w:szCs w:val="24"/>
        </w:rPr>
        <w:t xml:space="preserve">, </w:t>
      </w:r>
      <w:r w:rsidR="00F25B0B">
        <w:rPr>
          <w:rFonts w:ascii="Arial" w:hAnsi="Arial" w:cs="Arial"/>
          <w:bCs/>
          <w:sz w:val="24"/>
          <w:szCs w:val="24"/>
        </w:rPr>
        <w:t>inclusion,</w:t>
      </w:r>
      <w:r w:rsidR="00EA109B">
        <w:rPr>
          <w:rFonts w:ascii="Arial" w:hAnsi="Arial" w:cs="Arial"/>
          <w:bCs/>
          <w:sz w:val="24"/>
          <w:szCs w:val="24"/>
        </w:rPr>
        <w:t xml:space="preserve"> and representation</w:t>
      </w:r>
      <w:r>
        <w:rPr>
          <w:rFonts w:ascii="Arial" w:hAnsi="Arial" w:cs="Arial"/>
          <w:bCs/>
          <w:sz w:val="24"/>
          <w:szCs w:val="24"/>
        </w:rPr>
        <w:t xml:space="preserve"> of invisible communities</w:t>
      </w:r>
      <w:r w:rsidR="00A26B2C">
        <w:rPr>
          <w:rFonts w:ascii="Arial" w:hAnsi="Arial" w:cs="Arial"/>
          <w:bCs/>
          <w:sz w:val="24"/>
          <w:szCs w:val="24"/>
        </w:rPr>
        <w:t>.</w:t>
      </w:r>
      <w:r w:rsidR="00EA109B">
        <w:rPr>
          <w:rFonts w:ascii="Arial" w:hAnsi="Arial" w:cs="Arial"/>
          <w:bCs/>
          <w:sz w:val="24"/>
          <w:szCs w:val="24"/>
        </w:rPr>
        <w:t xml:space="preserve"> </w:t>
      </w:r>
    </w:p>
    <w:p w14:paraId="71ECC3B9" w14:textId="26FCFDD4" w:rsidR="004B59D0" w:rsidRDefault="00AA48A6" w:rsidP="008B0E7F">
      <w:pPr>
        <w:pStyle w:val="ListParagraph"/>
        <w:numPr>
          <w:ilvl w:val="0"/>
          <w:numId w:val="20"/>
        </w:numPr>
        <w:spacing w:line="276" w:lineRule="auto"/>
        <w:rPr>
          <w:rFonts w:ascii="Arial" w:hAnsi="Arial" w:cs="Arial"/>
          <w:bCs/>
          <w:sz w:val="24"/>
          <w:szCs w:val="24"/>
        </w:rPr>
      </w:pPr>
      <w:r>
        <w:rPr>
          <w:rFonts w:ascii="Arial" w:hAnsi="Arial" w:cs="Arial"/>
          <w:bCs/>
          <w:sz w:val="24"/>
          <w:szCs w:val="24"/>
        </w:rPr>
        <w:t>A national communications strategy.</w:t>
      </w:r>
    </w:p>
    <w:p w14:paraId="52A278B8" w14:textId="1AD7183E" w:rsidR="00AA48A6" w:rsidRDefault="00AA48A6" w:rsidP="008B0E7F">
      <w:pPr>
        <w:pStyle w:val="ListParagraph"/>
        <w:numPr>
          <w:ilvl w:val="0"/>
          <w:numId w:val="20"/>
        </w:numPr>
        <w:spacing w:line="276" w:lineRule="auto"/>
        <w:rPr>
          <w:rFonts w:ascii="Arial" w:hAnsi="Arial" w:cs="Arial"/>
          <w:bCs/>
          <w:sz w:val="24"/>
          <w:szCs w:val="24"/>
        </w:rPr>
      </w:pPr>
      <w:r>
        <w:rPr>
          <w:rFonts w:ascii="Arial" w:hAnsi="Arial" w:cs="Arial"/>
          <w:bCs/>
          <w:sz w:val="24"/>
          <w:szCs w:val="24"/>
        </w:rPr>
        <w:t>Sector engagement.</w:t>
      </w:r>
    </w:p>
    <w:p w14:paraId="48C9BB18" w14:textId="282C280A" w:rsidR="00AA48A6" w:rsidRDefault="00AA48A6" w:rsidP="008B0E7F">
      <w:pPr>
        <w:pStyle w:val="ListParagraph"/>
        <w:numPr>
          <w:ilvl w:val="0"/>
          <w:numId w:val="20"/>
        </w:numPr>
        <w:spacing w:line="276" w:lineRule="auto"/>
        <w:rPr>
          <w:rFonts w:ascii="Arial" w:hAnsi="Arial" w:cs="Arial"/>
          <w:bCs/>
          <w:sz w:val="24"/>
          <w:szCs w:val="24"/>
        </w:rPr>
      </w:pPr>
      <w:r>
        <w:rPr>
          <w:rFonts w:ascii="Arial" w:hAnsi="Arial" w:cs="Arial"/>
          <w:bCs/>
          <w:sz w:val="24"/>
          <w:szCs w:val="24"/>
        </w:rPr>
        <w:t xml:space="preserve">A </w:t>
      </w:r>
      <w:r w:rsidR="00E75BB4">
        <w:rPr>
          <w:rFonts w:ascii="Arial" w:hAnsi="Arial" w:cs="Arial"/>
          <w:bCs/>
          <w:sz w:val="24"/>
          <w:szCs w:val="24"/>
        </w:rPr>
        <w:t>term of reference</w:t>
      </w:r>
      <w:r>
        <w:rPr>
          <w:rFonts w:ascii="Arial" w:hAnsi="Arial" w:cs="Arial"/>
          <w:bCs/>
          <w:sz w:val="24"/>
          <w:szCs w:val="24"/>
        </w:rPr>
        <w:t xml:space="preserve"> with commonalities</w:t>
      </w:r>
      <w:r w:rsidR="00634F93">
        <w:rPr>
          <w:rFonts w:ascii="Arial" w:hAnsi="Arial" w:cs="Arial"/>
          <w:bCs/>
          <w:sz w:val="24"/>
          <w:szCs w:val="24"/>
        </w:rPr>
        <w:t xml:space="preserve"> for all but with additions to retain and reflect local </w:t>
      </w:r>
      <w:r w:rsidR="00EF5C2E">
        <w:rPr>
          <w:rFonts w:ascii="Arial" w:hAnsi="Arial" w:cs="Arial"/>
          <w:bCs/>
          <w:sz w:val="24"/>
          <w:szCs w:val="24"/>
        </w:rPr>
        <w:t>flavour.</w:t>
      </w:r>
    </w:p>
    <w:p w14:paraId="00967642" w14:textId="32143EBF" w:rsidR="00EF5C2E" w:rsidRDefault="00EF5C2E" w:rsidP="008B0E7F">
      <w:pPr>
        <w:pStyle w:val="ListParagraph"/>
        <w:numPr>
          <w:ilvl w:val="0"/>
          <w:numId w:val="20"/>
        </w:numPr>
        <w:spacing w:line="276" w:lineRule="auto"/>
        <w:rPr>
          <w:rFonts w:ascii="Arial" w:hAnsi="Arial" w:cs="Arial"/>
          <w:bCs/>
          <w:sz w:val="24"/>
          <w:szCs w:val="24"/>
        </w:rPr>
      </w:pPr>
      <w:r>
        <w:rPr>
          <w:rFonts w:ascii="Arial" w:hAnsi="Arial" w:cs="Arial"/>
          <w:bCs/>
          <w:sz w:val="24"/>
          <w:szCs w:val="24"/>
        </w:rPr>
        <w:t>Ongoing, continued education about EGL approach and principles</w:t>
      </w:r>
      <w:r w:rsidR="00C8204C">
        <w:rPr>
          <w:rFonts w:ascii="Arial" w:hAnsi="Arial" w:cs="Arial"/>
          <w:bCs/>
          <w:sz w:val="24"/>
          <w:szCs w:val="24"/>
        </w:rPr>
        <w:t>.</w:t>
      </w:r>
    </w:p>
    <w:p w14:paraId="538651E1" w14:textId="43FF98D9" w:rsidR="00EF5C2E" w:rsidRDefault="007862F1" w:rsidP="008B0E7F">
      <w:pPr>
        <w:pStyle w:val="ListParagraph"/>
        <w:numPr>
          <w:ilvl w:val="0"/>
          <w:numId w:val="18"/>
        </w:numPr>
        <w:spacing w:line="276" w:lineRule="auto"/>
        <w:rPr>
          <w:rFonts w:ascii="Arial" w:hAnsi="Arial" w:cs="Arial"/>
          <w:bCs/>
          <w:sz w:val="24"/>
          <w:szCs w:val="24"/>
        </w:rPr>
      </w:pPr>
      <w:r>
        <w:rPr>
          <w:rFonts w:ascii="Arial" w:hAnsi="Arial" w:cs="Arial"/>
          <w:bCs/>
          <w:sz w:val="24"/>
          <w:szCs w:val="24"/>
        </w:rPr>
        <w:t>Miti</w:t>
      </w:r>
      <w:r w:rsidR="00A41F66">
        <w:rPr>
          <w:rFonts w:ascii="Arial" w:hAnsi="Arial" w:cs="Arial"/>
          <w:bCs/>
          <w:sz w:val="24"/>
          <w:szCs w:val="24"/>
        </w:rPr>
        <w:t xml:space="preserve">gation </w:t>
      </w:r>
      <w:r w:rsidR="00C8204C">
        <w:rPr>
          <w:rFonts w:ascii="Arial" w:hAnsi="Arial" w:cs="Arial"/>
          <w:bCs/>
          <w:sz w:val="24"/>
          <w:szCs w:val="24"/>
        </w:rPr>
        <w:t>of</w:t>
      </w:r>
      <w:r w:rsidR="00A41F66">
        <w:rPr>
          <w:rFonts w:ascii="Arial" w:hAnsi="Arial" w:cs="Arial"/>
          <w:bCs/>
          <w:sz w:val="24"/>
          <w:szCs w:val="24"/>
        </w:rPr>
        <w:t xml:space="preserve"> risk to providers, </w:t>
      </w:r>
      <w:r w:rsidR="00557776">
        <w:rPr>
          <w:rFonts w:ascii="Arial" w:hAnsi="Arial" w:cs="Arial"/>
          <w:bCs/>
          <w:sz w:val="24"/>
          <w:szCs w:val="24"/>
        </w:rPr>
        <w:t>i.e.,</w:t>
      </w:r>
      <w:r w:rsidR="00A41F66">
        <w:rPr>
          <w:rFonts w:ascii="Arial" w:hAnsi="Arial" w:cs="Arial"/>
          <w:bCs/>
          <w:sz w:val="24"/>
          <w:szCs w:val="24"/>
        </w:rPr>
        <w:t xml:space="preserve"> requirements of investment for scaling, </w:t>
      </w:r>
      <w:r w:rsidR="005B1C5C">
        <w:rPr>
          <w:rFonts w:ascii="Arial" w:hAnsi="Arial" w:cs="Arial"/>
          <w:bCs/>
          <w:sz w:val="24"/>
          <w:szCs w:val="24"/>
        </w:rPr>
        <w:t>attraction and retention of workforce, and the risk posed to EGL should providers fall over.</w:t>
      </w:r>
    </w:p>
    <w:p w14:paraId="183F74A1" w14:textId="4A77EC34" w:rsidR="006C7019" w:rsidRPr="006C7019" w:rsidRDefault="006C7019" w:rsidP="006C7019">
      <w:pPr>
        <w:spacing w:line="276" w:lineRule="auto"/>
        <w:rPr>
          <w:rFonts w:ascii="Arial" w:eastAsiaTheme="minorHAnsi" w:hAnsi="Arial" w:cs="Arial"/>
          <w:bCs/>
          <w:sz w:val="24"/>
          <w:szCs w:val="24"/>
        </w:rPr>
      </w:pPr>
      <w:r w:rsidRPr="006C7019">
        <w:rPr>
          <w:rFonts w:ascii="Arial" w:eastAsiaTheme="minorHAnsi" w:hAnsi="Arial" w:cs="Arial"/>
          <w:bCs/>
          <w:sz w:val="24"/>
          <w:szCs w:val="24"/>
        </w:rPr>
        <w:t xml:space="preserve">Overall, a good report </w:t>
      </w:r>
      <w:r w:rsidR="00710DCC">
        <w:rPr>
          <w:rFonts w:ascii="Arial" w:eastAsiaTheme="minorHAnsi" w:hAnsi="Arial" w:cs="Arial"/>
          <w:bCs/>
          <w:sz w:val="24"/>
          <w:szCs w:val="24"/>
        </w:rPr>
        <w:t>which</w:t>
      </w:r>
      <w:r w:rsidRPr="006C7019">
        <w:rPr>
          <w:rFonts w:ascii="Arial" w:eastAsiaTheme="minorHAnsi" w:hAnsi="Arial" w:cs="Arial"/>
          <w:bCs/>
          <w:sz w:val="24"/>
          <w:szCs w:val="24"/>
        </w:rPr>
        <w:t xml:space="preserve"> discusses structures well.  Suggestions</w:t>
      </w:r>
      <w:r w:rsidR="00710DCC">
        <w:rPr>
          <w:rFonts w:ascii="Arial" w:eastAsiaTheme="minorHAnsi" w:hAnsi="Arial" w:cs="Arial"/>
          <w:bCs/>
          <w:sz w:val="24"/>
          <w:szCs w:val="24"/>
        </w:rPr>
        <w:t xml:space="preserve"> </w:t>
      </w:r>
      <w:r w:rsidR="007A5B20">
        <w:rPr>
          <w:rFonts w:ascii="Arial" w:eastAsiaTheme="minorHAnsi" w:hAnsi="Arial" w:cs="Arial"/>
          <w:bCs/>
          <w:sz w:val="24"/>
          <w:szCs w:val="24"/>
        </w:rPr>
        <w:t xml:space="preserve">for consideration </w:t>
      </w:r>
      <w:r w:rsidRPr="006C7019">
        <w:rPr>
          <w:rFonts w:ascii="Arial" w:eastAsiaTheme="minorHAnsi" w:hAnsi="Arial" w:cs="Arial"/>
          <w:bCs/>
          <w:sz w:val="24"/>
          <w:szCs w:val="24"/>
        </w:rPr>
        <w:t>are:</w:t>
      </w:r>
    </w:p>
    <w:p w14:paraId="5569F052" w14:textId="77777777" w:rsidR="006C7019" w:rsidRPr="006C7019" w:rsidRDefault="006C7019" w:rsidP="006C7019">
      <w:pPr>
        <w:numPr>
          <w:ilvl w:val="0"/>
          <w:numId w:val="21"/>
        </w:numPr>
        <w:spacing w:line="276" w:lineRule="auto"/>
        <w:contextualSpacing/>
        <w:rPr>
          <w:rFonts w:ascii="Arial" w:eastAsiaTheme="minorHAnsi" w:hAnsi="Arial" w:cs="Arial"/>
          <w:bCs/>
          <w:sz w:val="24"/>
          <w:szCs w:val="24"/>
        </w:rPr>
      </w:pPr>
      <w:r w:rsidRPr="006C7019">
        <w:rPr>
          <w:rFonts w:ascii="Arial" w:eastAsiaTheme="minorHAnsi" w:hAnsi="Arial" w:cs="Arial"/>
          <w:bCs/>
          <w:sz w:val="24"/>
          <w:szCs w:val="24"/>
        </w:rPr>
        <w:t>More emphasis on capacity and capability building for families, professionals and building local communities and to include disabled people learning about EGL and what means for them. Needs to go into the regional groups before any attempt is made to roll out EGL.</w:t>
      </w:r>
    </w:p>
    <w:p w14:paraId="5C355D98" w14:textId="559FB2DA" w:rsidR="006C7019" w:rsidRPr="006C7019" w:rsidRDefault="006C7019" w:rsidP="006C7019">
      <w:pPr>
        <w:numPr>
          <w:ilvl w:val="0"/>
          <w:numId w:val="22"/>
        </w:numPr>
        <w:spacing w:line="276" w:lineRule="auto"/>
        <w:contextualSpacing/>
        <w:rPr>
          <w:rFonts w:ascii="Arial" w:eastAsiaTheme="minorHAnsi" w:hAnsi="Arial" w:cs="Arial"/>
          <w:bCs/>
          <w:sz w:val="24"/>
          <w:szCs w:val="24"/>
        </w:rPr>
      </w:pPr>
      <w:r w:rsidRPr="006C7019">
        <w:rPr>
          <w:rFonts w:ascii="Arial" w:eastAsiaTheme="minorHAnsi" w:hAnsi="Arial" w:cs="Arial"/>
          <w:bCs/>
          <w:sz w:val="24"/>
          <w:szCs w:val="24"/>
        </w:rPr>
        <w:t>A strong paragraph</w:t>
      </w:r>
      <w:r w:rsidR="007A5B20">
        <w:rPr>
          <w:rFonts w:ascii="Arial" w:eastAsiaTheme="minorHAnsi" w:hAnsi="Arial" w:cs="Arial"/>
          <w:bCs/>
          <w:sz w:val="24"/>
          <w:szCs w:val="24"/>
        </w:rPr>
        <w:t xml:space="preserve"> added to the report</w:t>
      </w:r>
      <w:r w:rsidRPr="006C7019">
        <w:rPr>
          <w:rFonts w:ascii="Arial" w:eastAsiaTheme="minorHAnsi" w:hAnsi="Arial" w:cs="Arial"/>
          <w:bCs/>
          <w:sz w:val="24"/>
          <w:szCs w:val="24"/>
        </w:rPr>
        <w:t xml:space="preserve"> emphasising the importance of regional leadership and core groups.</w:t>
      </w:r>
    </w:p>
    <w:p w14:paraId="065467F7" w14:textId="77777777" w:rsidR="006C7019" w:rsidRPr="006C7019" w:rsidRDefault="006C7019" w:rsidP="006C7019">
      <w:pPr>
        <w:numPr>
          <w:ilvl w:val="0"/>
          <w:numId w:val="22"/>
        </w:numPr>
        <w:spacing w:line="276" w:lineRule="auto"/>
        <w:contextualSpacing/>
        <w:rPr>
          <w:rFonts w:ascii="Arial" w:eastAsiaTheme="minorHAnsi" w:hAnsi="Arial" w:cs="Arial"/>
          <w:bCs/>
          <w:sz w:val="24"/>
          <w:szCs w:val="24"/>
        </w:rPr>
      </w:pPr>
      <w:r w:rsidRPr="006C7019">
        <w:rPr>
          <w:rFonts w:ascii="Arial" w:eastAsiaTheme="minorHAnsi" w:hAnsi="Arial" w:cs="Arial"/>
          <w:bCs/>
          <w:sz w:val="24"/>
          <w:szCs w:val="24"/>
        </w:rPr>
        <w:t>There could be a whole Pasifika strand in the EGL, or specific RLG groups for Māori and Pasifika?</w:t>
      </w:r>
    </w:p>
    <w:p w14:paraId="6F2516BD" w14:textId="76962CC4" w:rsidR="006C7019" w:rsidRDefault="006C7019" w:rsidP="006C7019">
      <w:pPr>
        <w:numPr>
          <w:ilvl w:val="0"/>
          <w:numId w:val="22"/>
        </w:numPr>
        <w:spacing w:line="276" w:lineRule="auto"/>
        <w:contextualSpacing/>
        <w:rPr>
          <w:rFonts w:ascii="Arial" w:eastAsiaTheme="minorHAnsi" w:hAnsi="Arial" w:cs="Arial"/>
          <w:bCs/>
          <w:sz w:val="24"/>
          <w:szCs w:val="24"/>
        </w:rPr>
      </w:pPr>
      <w:r w:rsidRPr="006C7019">
        <w:rPr>
          <w:rFonts w:ascii="Arial" w:eastAsiaTheme="minorHAnsi" w:hAnsi="Arial" w:cs="Arial"/>
          <w:bCs/>
          <w:sz w:val="24"/>
          <w:szCs w:val="24"/>
        </w:rPr>
        <w:t>Consideration on ways for the structure to better support Independent Facilitators.</w:t>
      </w:r>
    </w:p>
    <w:p w14:paraId="7A405F86" w14:textId="77777777" w:rsidR="00D73B0F" w:rsidRPr="006C7019" w:rsidRDefault="00D73B0F" w:rsidP="00D73B0F">
      <w:pPr>
        <w:spacing w:line="276" w:lineRule="auto"/>
        <w:ind w:left="720"/>
        <w:contextualSpacing/>
        <w:rPr>
          <w:rFonts w:ascii="Arial" w:eastAsiaTheme="minorHAnsi" w:hAnsi="Arial" w:cs="Arial"/>
          <w:bCs/>
          <w:sz w:val="24"/>
          <w:szCs w:val="24"/>
        </w:rPr>
      </w:pPr>
    </w:p>
    <w:p w14:paraId="0AD885FD" w14:textId="42668610" w:rsidR="005B1C5C" w:rsidRPr="00A63B12" w:rsidRDefault="006C7019" w:rsidP="005B1C5C">
      <w:pPr>
        <w:spacing w:line="276" w:lineRule="auto"/>
        <w:rPr>
          <w:rFonts w:ascii="Arial" w:eastAsiaTheme="minorHAnsi" w:hAnsi="Arial" w:cs="Arial"/>
          <w:bCs/>
          <w:sz w:val="24"/>
          <w:szCs w:val="24"/>
        </w:rPr>
      </w:pPr>
      <w:r w:rsidRPr="006C7019">
        <w:rPr>
          <w:rFonts w:ascii="Arial" w:eastAsiaTheme="minorHAnsi" w:hAnsi="Arial" w:cs="Arial"/>
          <w:bCs/>
          <w:sz w:val="24"/>
          <w:szCs w:val="24"/>
        </w:rPr>
        <w:t>There was a brief discussion about lack of accessibility of the document (EASI read) and the challenges to all involved.</w:t>
      </w:r>
    </w:p>
    <w:p w14:paraId="1562B219" w14:textId="77777777" w:rsidR="00AF4167" w:rsidRPr="00AF4167" w:rsidRDefault="00AF4167" w:rsidP="00AF4167">
      <w:pPr>
        <w:spacing w:line="276" w:lineRule="auto"/>
        <w:rPr>
          <w:rFonts w:ascii="Arial" w:eastAsiaTheme="minorHAnsi" w:hAnsi="Arial" w:cs="Arial"/>
          <w:b/>
          <w:i/>
          <w:iCs/>
          <w:sz w:val="24"/>
          <w:szCs w:val="24"/>
        </w:rPr>
      </w:pPr>
      <w:r w:rsidRPr="00AF4167">
        <w:rPr>
          <w:rFonts w:ascii="Arial" w:eastAsiaTheme="minorHAnsi" w:hAnsi="Arial" w:cs="Arial"/>
          <w:b/>
          <w:i/>
          <w:iCs/>
          <w:sz w:val="24"/>
          <w:szCs w:val="24"/>
        </w:rPr>
        <w:t>Action: MGG members will reflect on the meeting notes and compose a comment for Gail in response to the report.</w:t>
      </w:r>
    </w:p>
    <w:p w14:paraId="10A8541B" w14:textId="77777777" w:rsidR="00A63B12" w:rsidRDefault="00A63B12" w:rsidP="00AF4167">
      <w:pPr>
        <w:spacing w:line="276" w:lineRule="auto"/>
        <w:rPr>
          <w:rFonts w:ascii="Arial" w:eastAsiaTheme="minorHAnsi" w:hAnsi="Arial" w:cs="Arial"/>
          <w:bCs/>
          <w:sz w:val="24"/>
          <w:szCs w:val="24"/>
        </w:rPr>
      </w:pPr>
    </w:p>
    <w:p w14:paraId="06571FB5" w14:textId="34DCAB67" w:rsidR="00AF4167" w:rsidRPr="00AF4167" w:rsidRDefault="00AF4167" w:rsidP="00AF4167">
      <w:pPr>
        <w:spacing w:line="276" w:lineRule="auto"/>
        <w:rPr>
          <w:rFonts w:ascii="Arial" w:eastAsiaTheme="minorHAnsi" w:hAnsi="Arial" w:cs="Arial"/>
          <w:bCs/>
          <w:sz w:val="24"/>
          <w:szCs w:val="24"/>
        </w:rPr>
      </w:pPr>
      <w:r w:rsidRPr="00AF4167">
        <w:rPr>
          <w:rFonts w:ascii="Arial" w:eastAsiaTheme="minorHAnsi" w:hAnsi="Arial" w:cs="Arial"/>
          <w:bCs/>
          <w:sz w:val="24"/>
          <w:szCs w:val="24"/>
        </w:rPr>
        <w:t>Ally arrived at the meeting and a round of introductions were done.  Ally was nominated to replace Aroha Lowe as Family Core Group representative.</w:t>
      </w:r>
    </w:p>
    <w:p w14:paraId="74011A40" w14:textId="77777777" w:rsidR="00A63B12" w:rsidRDefault="00A63B12" w:rsidP="00AF4167">
      <w:pPr>
        <w:spacing w:before="60" w:after="60" w:line="259" w:lineRule="auto"/>
        <w:rPr>
          <w:rFonts w:ascii="Arial" w:eastAsiaTheme="minorHAnsi" w:hAnsi="Arial" w:cs="Arial"/>
          <w:b/>
          <w:sz w:val="28"/>
          <w:szCs w:val="28"/>
        </w:rPr>
      </w:pPr>
    </w:p>
    <w:p w14:paraId="57682630" w14:textId="24AF4BF1" w:rsidR="00AF4167" w:rsidRPr="00AF4167" w:rsidRDefault="00AF4167" w:rsidP="00AF4167">
      <w:pPr>
        <w:spacing w:before="60" w:after="60" w:line="259" w:lineRule="auto"/>
        <w:rPr>
          <w:rFonts w:ascii="Arial" w:eastAsiaTheme="minorHAnsi" w:hAnsi="Arial" w:cs="Arial"/>
          <w:b/>
          <w:sz w:val="28"/>
          <w:szCs w:val="28"/>
        </w:rPr>
      </w:pPr>
      <w:r w:rsidRPr="00AF4167">
        <w:rPr>
          <w:rFonts w:ascii="Arial" w:eastAsiaTheme="minorHAnsi" w:hAnsi="Arial" w:cs="Arial"/>
          <w:b/>
          <w:sz w:val="28"/>
          <w:szCs w:val="28"/>
        </w:rPr>
        <w:t xml:space="preserve">Board Matters </w:t>
      </w:r>
    </w:p>
    <w:p w14:paraId="518DEB8F" w14:textId="7F66D424" w:rsidR="00AF4167" w:rsidRPr="00AF4167" w:rsidRDefault="00AF4167" w:rsidP="00AF4167">
      <w:pPr>
        <w:spacing w:before="60" w:after="60" w:line="259" w:lineRule="auto"/>
        <w:rPr>
          <w:rFonts w:ascii="Arial" w:eastAsiaTheme="minorHAnsi" w:hAnsi="Arial" w:cs="Arial"/>
          <w:b/>
          <w:sz w:val="28"/>
          <w:szCs w:val="28"/>
        </w:rPr>
      </w:pPr>
      <w:r w:rsidRPr="00AF4167">
        <w:rPr>
          <w:rFonts w:ascii="Arial" w:eastAsiaTheme="minorHAnsi" w:hAnsi="Arial" w:cs="Arial"/>
          <w:b/>
          <w:sz w:val="24"/>
          <w:szCs w:val="24"/>
        </w:rPr>
        <w:t>Policies for review – Feb</w:t>
      </w:r>
      <w:r w:rsidR="00B81AE9">
        <w:rPr>
          <w:rFonts w:ascii="Arial" w:eastAsiaTheme="minorHAnsi" w:hAnsi="Arial" w:cs="Arial"/>
          <w:b/>
          <w:sz w:val="24"/>
          <w:szCs w:val="24"/>
        </w:rPr>
        <w:t>ruary</w:t>
      </w:r>
    </w:p>
    <w:p w14:paraId="4C92AAE9" w14:textId="77777777" w:rsidR="00AF4167" w:rsidRPr="00AF4167" w:rsidRDefault="00AF4167" w:rsidP="00AF4167">
      <w:pPr>
        <w:spacing w:before="60" w:after="60" w:line="259" w:lineRule="auto"/>
        <w:rPr>
          <w:rFonts w:ascii="Arial" w:eastAsiaTheme="minorHAnsi" w:hAnsi="Arial" w:cs="Arial"/>
          <w:b/>
          <w:sz w:val="24"/>
          <w:szCs w:val="24"/>
        </w:rPr>
      </w:pPr>
    </w:p>
    <w:p w14:paraId="31B37DF1" w14:textId="77777777" w:rsidR="00AF4167" w:rsidRPr="00AF4167" w:rsidRDefault="00AF4167" w:rsidP="00AF4167">
      <w:pPr>
        <w:spacing w:before="60" w:after="60" w:line="259" w:lineRule="auto"/>
        <w:rPr>
          <w:rFonts w:ascii="Arial" w:eastAsiaTheme="minorHAnsi" w:hAnsi="Arial" w:cs="Arial"/>
          <w:b/>
          <w:sz w:val="24"/>
          <w:szCs w:val="24"/>
        </w:rPr>
      </w:pPr>
      <w:r w:rsidRPr="00AF4167">
        <w:rPr>
          <w:rFonts w:ascii="Arial" w:eastAsiaTheme="minorHAnsi" w:hAnsi="Arial" w:cs="Arial"/>
          <w:b/>
          <w:sz w:val="24"/>
          <w:szCs w:val="24"/>
        </w:rPr>
        <w:t>Executive Limitations:</w:t>
      </w:r>
      <w:r w:rsidRPr="00AF4167">
        <w:rPr>
          <w:rFonts w:ascii="Arial" w:eastAsiaTheme="minorHAnsi" w:hAnsi="Arial" w:cs="Arial"/>
          <w:b/>
          <w:sz w:val="24"/>
          <w:szCs w:val="24"/>
        </w:rPr>
        <w:tab/>
      </w:r>
      <w:r w:rsidRPr="00AF4167">
        <w:rPr>
          <w:rFonts w:ascii="Arial" w:eastAsiaTheme="minorHAnsi" w:hAnsi="Arial" w:cs="Arial"/>
          <w:b/>
          <w:sz w:val="24"/>
          <w:szCs w:val="24"/>
        </w:rPr>
        <w:tab/>
        <w:t>Treatment of Staff Policy Review &amp; Report</w:t>
      </w:r>
    </w:p>
    <w:p w14:paraId="4DF36376" w14:textId="77777777" w:rsidR="00AF4167" w:rsidRPr="00AF4167" w:rsidRDefault="00AF4167" w:rsidP="00AF4167">
      <w:pPr>
        <w:numPr>
          <w:ilvl w:val="0"/>
          <w:numId w:val="23"/>
        </w:numPr>
        <w:spacing w:before="60" w:after="60" w:line="259" w:lineRule="auto"/>
        <w:contextualSpacing/>
        <w:rPr>
          <w:rFonts w:ascii="Arial" w:eastAsiaTheme="minorHAnsi" w:hAnsi="Arial" w:cs="Arial"/>
          <w:bCs/>
          <w:sz w:val="24"/>
          <w:szCs w:val="24"/>
        </w:rPr>
      </w:pPr>
      <w:r w:rsidRPr="00AF4167">
        <w:rPr>
          <w:rFonts w:ascii="Arial" w:eastAsiaTheme="minorHAnsi" w:hAnsi="Arial" w:cs="Arial"/>
          <w:bCs/>
          <w:sz w:val="24"/>
          <w:szCs w:val="24"/>
        </w:rPr>
        <w:t>Add the following point:</w:t>
      </w:r>
    </w:p>
    <w:p w14:paraId="0D3B88B3" w14:textId="77777777" w:rsidR="00AF4167" w:rsidRPr="00AF4167" w:rsidRDefault="00AF4167" w:rsidP="00AF4167">
      <w:pPr>
        <w:spacing w:before="60" w:after="60"/>
        <w:ind w:left="1440"/>
        <w:contextualSpacing/>
        <w:rPr>
          <w:rFonts w:ascii="Arial" w:eastAsiaTheme="minorHAnsi" w:hAnsi="Arial" w:cs="Arial"/>
          <w:bCs/>
          <w:sz w:val="24"/>
          <w:szCs w:val="24"/>
        </w:rPr>
      </w:pPr>
    </w:p>
    <w:p w14:paraId="3FF804E8" w14:textId="77777777" w:rsidR="00AF4167" w:rsidRPr="00AF4167" w:rsidRDefault="00AF4167" w:rsidP="00AF4167">
      <w:pPr>
        <w:spacing w:line="259" w:lineRule="auto"/>
        <w:ind w:left="720"/>
        <w:rPr>
          <w:rFonts w:ascii="Arial" w:eastAsiaTheme="minorHAnsi" w:hAnsi="Arial" w:cs="Arial"/>
          <w:sz w:val="24"/>
          <w:szCs w:val="24"/>
        </w:rPr>
      </w:pPr>
      <w:r w:rsidRPr="00AF4167">
        <w:rPr>
          <w:rFonts w:ascii="Arial" w:eastAsiaTheme="minorHAnsi" w:hAnsi="Arial" w:cs="Arial"/>
          <w:bCs/>
          <w:sz w:val="24"/>
          <w:szCs w:val="24"/>
        </w:rPr>
        <w:t>“</w:t>
      </w:r>
      <w:r w:rsidRPr="00AF4167">
        <w:rPr>
          <w:rFonts w:ascii="Arial" w:eastAsiaTheme="minorHAnsi" w:hAnsi="Arial" w:cs="Arial"/>
          <w:sz w:val="24"/>
          <w:szCs w:val="24"/>
        </w:rPr>
        <w:t>Ensure industry standards are met, as a minimum, for employees and as the standards move, employees’ terms and conditions be reviewed.”</w:t>
      </w:r>
    </w:p>
    <w:p w14:paraId="28E115DE" w14:textId="77777777" w:rsidR="00AF4167" w:rsidRPr="00AF4167" w:rsidRDefault="00AF4167" w:rsidP="00AF4167">
      <w:pPr>
        <w:spacing w:line="259" w:lineRule="auto"/>
        <w:ind w:left="1440"/>
        <w:contextualSpacing/>
        <w:rPr>
          <w:rFonts w:ascii="Arial" w:eastAsiaTheme="minorHAnsi" w:hAnsi="Arial" w:cs="Arial"/>
          <w:sz w:val="24"/>
          <w:szCs w:val="24"/>
        </w:rPr>
      </w:pPr>
    </w:p>
    <w:p w14:paraId="5E10BA77" w14:textId="77777777" w:rsidR="00AF4167" w:rsidRPr="00AF4167" w:rsidRDefault="00AF4167" w:rsidP="00AF4167">
      <w:pPr>
        <w:spacing w:line="259" w:lineRule="auto"/>
        <w:ind w:left="1440"/>
        <w:contextualSpacing/>
        <w:jc w:val="right"/>
        <w:rPr>
          <w:rFonts w:ascii="Arial" w:eastAsiaTheme="minorHAnsi" w:hAnsi="Arial" w:cs="Arial"/>
          <w:b/>
          <w:bCs/>
          <w:sz w:val="24"/>
          <w:szCs w:val="24"/>
        </w:rPr>
      </w:pPr>
      <w:r w:rsidRPr="00AF4167">
        <w:rPr>
          <w:rFonts w:ascii="Arial" w:eastAsiaTheme="minorHAnsi" w:hAnsi="Arial" w:cs="Arial"/>
          <w:b/>
          <w:bCs/>
          <w:sz w:val="24"/>
          <w:szCs w:val="24"/>
        </w:rPr>
        <w:t>All agreed to the reviewed changes.</w:t>
      </w:r>
    </w:p>
    <w:p w14:paraId="42CE58BF" w14:textId="77777777" w:rsidR="00AF4167" w:rsidRPr="00AF4167" w:rsidRDefault="00AF4167" w:rsidP="00AF4167">
      <w:pPr>
        <w:spacing w:before="60" w:after="60"/>
        <w:ind w:left="1440"/>
        <w:contextualSpacing/>
        <w:rPr>
          <w:rFonts w:ascii="Arial" w:eastAsiaTheme="minorHAnsi" w:hAnsi="Arial" w:cs="Arial"/>
          <w:bCs/>
          <w:sz w:val="24"/>
          <w:szCs w:val="24"/>
        </w:rPr>
      </w:pPr>
    </w:p>
    <w:p w14:paraId="012F7859" w14:textId="77777777" w:rsidR="00AF4167" w:rsidRPr="00AF4167" w:rsidRDefault="00AF4167" w:rsidP="00AF4167">
      <w:pPr>
        <w:numPr>
          <w:ilvl w:val="0"/>
          <w:numId w:val="25"/>
        </w:numPr>
        <w:spacing w:before="60" w:after="60" w:line="259" w:lineRule="auto"/>
        <w:contextualSpacing/>
        <w:rPr>
          <w:rFonts w:ascii="Arial" w:eastAsiaTheme="minorHAnsi" w:hAnsi="Arial" w:cs="Arial"/>
          <w:bCs/>
          <w:sz w:val="24"/>
          <w:szCs w:val="24"/>
        </w:rPr>
      </w:pPr>
      <w:r w:rsidRPr="00AF4167">
        <w:rPr>
          <w:rFonts w:ascii="Arial" w:eastAsiaTheme="minorHAnsi" w:hAnsi="Arial" w:cs="Arial"/>
          <w:bCs/>
          <w:sz w:val="24"/>
          <w:szCs w:val="24"/>
        </w:rPr>
        <w:t xml:space="preserve">No compliance report received, add above </w:t>
      </w:r>
      <w:proofErr w:type="gramStart"/>
      <w:r w:rsidRPr="00AF4167">
        <w:rPr>
          <w:rFonts w:ascii="Arial" w:eastAsiaTheme="minorHAnsi" w:hAnsi="Arial" w:cs="Arial"/>
          <w:bCs/>
          <w:sz w:val="24"/>
          <w:szCs w:val="24"/>
        </w:rPr>
        <w:t>point</w:t>
      </w:r>
      <w:proofErr w:type="gramEnd"/>
      <w:r w:rsidRPr="00AF4167">
        <w:rPr>
          <w:rFonts w:ascii="Arial" w:eastAsiaTheme="minorHAnsi" w:hAnsi="Arial" w:cs="Arial"/>
          <w:bCs/>
          <w:sz w:val="24"/>
          <w:szCs w:val="24"/>
        </w:rPr>
        <w:t xml:space="preserve"> and send to Director for review by March meeting.</w:t>
      </w:r>
    </w:p>
    <w:p w14:paraId="1528A376" w14:textId="77777777" w:rsidR="00AF4167" w:rsidRPr="00AF4167" w:rsidRDefault="00AF4167" w:rsidP="00AF4167">
      <w:pPr>
        <w:spacing w:before="60" w:after="60" w:line="259" w:lineRule="auto"/>
        <w:ind w:left="1080"/>
        <w:contextualSpacing/>
        <w:rPr>
          <w:rFonts w:ascii="Arial" w:eastAsiaTheme="minorHAnsi" w:hAnsi="Arial" w:cs="Arial"/>
          <w:bCs/>
          <w:sz w:val="24"/>
          <w:szCs w:val="24"/>
        </w:rPr>
      </w:pPr>
    </w:p>
    <w:p w14:paraId="53139107" w14:textId="77777777" w:rsidR="00AF4167" w:rsidRPr="00AF4167" w:rsidRDefault="00AF4167" w:rsidP="00AF4167">
      <w:pPr>
        <w:spacing w:before="60" w:after="60" w:line="259" w:lineRule="auto"/>
        <w:rPr>
          <w:rFonts w:ascii="Arial" w:eastAsiaTheme="minorHAnsi" w:hAnsi="Arial" w:cs="Arial"/>
          <w:b/>
          <w:sz w:val="28"/>
          <w:szCs w:val="28"/>
        </w:rPr>
      </w:pPr>
      <w:r w:rsidRPr="00AF4167">
        <w:rPr>
          <w:rFonts w:ascii="Arial" w:eastAsiaTheme="minorHAnsi" w:hAnsi="Arial" w:cs="Arial"/>
          <w:b/>
          <w:sz w:val="24"/>
          <w:szCs w:val="24"/>
        </w:rPr>
        <w:t>Governance Policy:</w:t>
      </w:r>
      <w:r w:rsidRPr="00AF4167">
        <w:rPr>
          <w:rFonts w:ascii="Arial" w:eastAsiaTheme="minorHAnsi" w:hAnsi="Arial" w:cs="Arial"/>
          <w:b/>
          <w:sz w:val="24"/>
          <w:szCs w:val="24"/>
        </w:rPr>
        <w:tab/>
      </w:r>
      <w:r w:rsidRPr="00AF4167">
        <w:rPr>
          <w:rFonts w:ascii="Arial" w:eastAsiaTheme="minorHAnsi" w:hAnsi="Arial" w:cs="Arial"/>
          <w:b/>
          <w:sz w:val="24"/>
          <w:szCs w:val="24"/>
        </w:rPr>
        <w:tab/>
        <w:t>Governance Investment</w:t>
      </w:r>
    </w:p>
    <w:p w14:paraId="30AF9080" w14:textId="77777777" w:rsidR="00AF4167" w:rsidRPr="00AF4167" w:rsidRDefault="00AF4167" w:rsidP="00AF4167">
      <w:pPr>
        <w:numPr>
          <w:ilvl w:val="0"/>
          <w:numId w:val="24"/>
        </w:numPr>
        <w:spacing w:before="60" w:after="60" w:line="259" w:lineRule="auto"/>
        <w:contextualSpacing/>
        <w:rPr>
          <w:rFonts w:ascii="Arial" w:eastAsiaTheme="minorHAnsi" w:hAnsi="Arial" w:cs="Arial"/>
          <w:bCs/>
          <w:sz w:val="24"/>
          <w:szCs w:val="24"/>
        </w:rPr>
      </w:pPr>
      <w:r w:rsidRPr="00AF4167">
        <w:rPr>
          <w:rFonts w:ascii="Arial" w:eastAsiaTheme="minorHAnsi" w:hAnsi="Arial" w:cs="Arial"/>
          <w:bCs/>
          <w:sz w:val="24"/>
          <w:szCs w:val="24"/>
        </w:rPr>
        <w:t>Change Board to Trustees.</w:t>
      </w:r>
    </w:p>
    <w:p w14:paraId="5A473D4A" w14:textId="168BF5BB" w:rsidR="00AF4167" w:rsidRPr="00AF4167" w:rsidRDefault="00AF4167" w:rsidP="00AF4167">
      <w:pPr>
        <w:numPr>
          <w:ilvl w:val="0"/>
          <w:numId w:val="24"/>
        </w:numPr>
        <w:spacing w:before="60" w:after="60" w:line="259" w:lineRule="auto"/>
        <w:contextualSpacing/>
        <w:rPr>
          <w:rFonts w:ascii="Arial" w:eastAsiaTheme="minorHAnsi" w:hAnsi="Arial" w:cs="Arial"/>
          <w:bCs/>
          <w:sz w:val="24"/>
          <w:szCs w:val="24"/>
        </w:rPr>
      </w:pPr>
      <w:r w:rsidRPr="00AF4167">
        <w:rPr>
          <w:rFonts w:ascii="Arial" w:eastAsiaTheme="minorHAnsi" w:hAnsi="Arial" w:cs="Arial"/>
          <w:bCs/>
          <w:sz w:val="24"/>
          <w:szCs w:val="24"/>
        </w:rPr>
        <w:t xml:space="preserve">Induction Manual – make using the current ‘True North’ package, remove the ‘True North’ document and </w:t>
      </w:r>
      <w:r w:rsidR="00A90113" w:rsidRPr="00AF4167">
        <w:rPr>
          <w:rFonts w:ascii="Arial" w:eastAsiaTheme="minorHAnsi" w:hAnsi="Arial" w:cs="Arial"/>
          <w:bCs/>
          <w:sz w:val="24"/>
          <w:szCs w:val="24"/>
        </w:rPr>
        <w:t>include ‘</w:t>
      </w:r>
      <w:r w:rsidRPr="00AF4167">
        <w:rPr>
          <w:rFonts w:ascii="Arial" w:eastAsiaTheme="minorHAnsi" w:hAnsi="Arial" w:cs="Arial"/>
          <w:bCs/>
          <w:sz w:val="24"/>
          <w:szCs w:val="24"/>
        </w:rPr>
        <w:t>Social Model</w:t>
      </w:r>
      <w:proofErr w:type="gramStart"/>
      <w:r w:rsidRPr="00AF4167">
        <w:rPr>
          <w:rFonts w:ascii="Arial" w:eastAsiaTheme="minorHAnsi" w:hAnsi="Arial" w:cs="Arial"/>
          <w:bCs/>
          <w:sz w:val="24"/>
          <w:szCs w:val="24"/>
        </w:rPr>
        <w:t>’</w:t>
      </w:r>
      <w:r w:rsidR="0031454E">
        <w:rPr>
          <w:rFonts w:ascii="Arial" w:eastAsiaTheme="minorHAnsi" w:hAnsi="Arial" w:cs="Arial"/>
          <w:bCs/>
          <w:sz w:val="24"/>
          <w:szCs w:val="24"/>
        </w:rPr>
        <w:t>,</w:t>
      </w:r>
      <w:r w:rsidRPr="00AF4167">
        <w:rPr>
          <w:rFonts w:ascii="Arial" w:eastAsiaTheme="minorHAnsi" w:hAnsi="Arial" w:cs="Arial"/>
          <w:bCs/>
          <w:sz w:val="24"/>
          <w:szCs w:val="24"/>
        </w:rPr>
        <w:t>‘</w:t>
      </w:r>
      <w:proofErr w:type="gramEnd"/>
      <w:r w:rsidR="0031454E">
        <w:rPr>
          <w:rFonts w:ascii="Arial" w:eastAsiaTheme="minorHAnsi" w:hAnsi="Arial" w:cs="Arial"/>
          <w:bCs/>
          <w:sz w:val="24"/>
          <w:szCs w:val="24"/>
        </w:rPr>
        <w:t xml:space="preserve"> </w:t>
      </w:r>
      <w:r w:rsidRPr="00AF4167">
        <w:rPr>
          <w:rFonts w:ascii="Arial" w:eastAsiaTheme="minorHAnsi" w:hAnsi="Arial" w:cs="Arial"/>
          <w:bCs/>
          <w:sz w:val="24"/>
          <w:szCs w:val="24"/>
        </w:rPr>
        <w:t>Outcome Based Model and  ‘Reinventing the Board’ Government Policies</w:t>
      </w:r>
      <w:r w:rsidR="00461B17">
        <w:rPr>
          <w:rFonts w:ascii="Arial" w:eastAsiaTheme="minorHAnsi" w:hAnsi="Arial" w:cs="Arial"/>
          <w:bCs/>
          <w:sz w:val="24"/>
          <w:szCs w:val="24"/>
        </w:rPr>
        <w:t xml:space="preserve"> documentation</w:t>
      </w:r>
      <w:r w:rsidR="00EF7551">
        <w:rPr>
          <w:rFonts w:ascii="Arial" w:eastAsiaTheme="minorHAnsi" w:hAnsi="Arial" w:cs="Arial"/>
          <w:bCs/>
          <w:sz w:val="24"/>
          <w:szCs w:val="24"/>
        </w:rPr>
        <w:t>.</w:t>
      </w:r>
    </w:p>
    <w:p w14:paraId="7A0721F6" w14:textId="77777777" w:rsidR="00AF4167" w:rsidRPr="00AF4167" w:rsidRDefault="00AF4167" w:rsidP="00AF4167">
      <w:pPr>
        <w:numPr>
          <w:ilvl w:val="0"/>
          <w:numId w:val="24"/>
        </w:numPr>
        <w:spacing w:before="60" w:after="60" w:line="259" w:lineRule="auto"/>
        <w:contextualSpacing/>
        <w:rPr>
          <w:rFonts w:ascii="Arial" w:eastAsiaTheme="minorHAnsi" w:hAnsi="Arial" w:cs="Arial"/>
          <w:bCs/>
          <w:sz w:val="24"/>
          <w:szCs w:val="24"/>
        </w:rPr>
      </w:pPr>
      <w:r w:rsidRPr="00AF4167">
        <w:rPr>
          <w:rFonts w:ascii="Arial" w:eastAsiaTheme="minorHAnsi" w:hAnsi="Arial" w:cs="Arial"/>
          <w:bCs/>
          <w:sz w:val="24"/>
          <w:szCs w:val="24"/>
        </w:rPr>
        <w:t>Discussion around engaging regularly with moral owners about Governance Investment</w:t>
      </w:r>
    </w:p>
    <w:p w14:paraId="7EAED1A6" w14:textId="77777777" w:rsidR="00AF4167" w:rsidRPr="00AF4167" w:rsidRDefault="00AF4167" w:rsidP="00AF4167">
      <w:pPr>
        <w:numPr>
          <w:ilvl w:val="0"/>
          <w:numId w:val="26"/>
        </w:numPr>
        <w:spacing w:before="60" w:after="60" w:line="259" w:lineRule="auto"/>
        <w:contextualSpacing/>
        <w:rPr>
          <w:rFonts w:ascii="Arial" w:eastAsiaTheme="minorHAnsi" w:hAnsi="Arial" w:cs="Arial"/>
          <w:bCs/>
          <w:sz w:val="24"/>
          <w:szCs w:val="24"/>
        </w:rPr>
      </w:pPr>
      <w:r w:rsidRPr="00AF4167">
        <w:rPr>
          <w:rFonts w:ascii="Arial" w:eastAsiaTheme="minorHAnsi" w:hAnsi="Arial" w:cs="Arial"/>
          <w:bCs/>
          <w:sz w:val="24"/>
          <w:szCs w:val="24"/>
        </w:rPr>
        <w:t xml:space="preserve">Include a feedback section on the Governance Group page on Mana Whaikaha website </w:t>
      </w:r>
    </w:p>
    <w:p w14:paraId="13ADD41B" w14:textId="77777777" w:rsidR="00AF4167" w:rsidRPr="00AF4167" w:rsidRDefault="00AF4167" w:rsidP="00AF4167">
      <w:pPr>
        <w:numPr>
          <w:ilvl w:val="0"/>
          <w:numId w:val="28"/>
        </w:numPr>
        <w:spacing w:before="60" w:after="60" w:line="259" w:lineRule="auto"/>
        <w:contextualSpacing/>
        <w:rPr>
          <w:rFonts w:ascii="Arial" w:eastAsiaTheme="minorHAnsi" w:hAnsi="Arial" w:cs="Arial"/>
          <w:bCs/>
          <w:sz w:val="24"/>
          <w:szCs w:val="24"/>
        </w:rPr>
      </w:pPr>
      <w:r w:rsidRPr="00AF4167">
        <w:rPr>
          <w:rFonts w:ascii="Arial" w:eastAsiaTheme="minorHAnsi" w:hAnsi="Arial" w:cs="Arial"/>
          <w:bCs/>
          <w:sz w:val="24"/>
          <w:szCs w:val="24"/>
        </w:rPr>
        <w:t>“The Board is keen to get feedback from……….</w:t>
      </w:r>
    </w:p>
    <w:p w14:paraId="0EAEBA99" w14:textId="77777777" w:rsidR="00AF4167" w:rsidRPr="00AF4167" w:rsidRDefault="00AF4167" w:rsidP="00AF4167">
      <w:pPr>
        <w:spacing w:before="60" w:after="60"/>
        <w:ind w:left="2160"/>
        <w:contextualSpacing/>
        <w:rPr>
          <w:rFonts w:ascii="Arial" w:eastAsiaTheme="minorHAnsi" w:hAnsi="Arial" w:cs="Arial"/>
          <w:bCs/>
          <w:sz w:val="24"/>
          <w:szCs w:val="24"/>
        </w:rPr>
      </w:pPr>
      <w:r w:rsidRPr="00AF4167">
        <w:rPr>
          <w:rFonts w:ascii="Arial" w:eastAsiaTheme="minorHAnsi" w:hAnsi="Arial" w:cs="Arial"/>
          <w:bCs/>
          <w:sz w:val="24"/>
          <w:szCs w:val="24"/>
        </w:rPr>
        <w:t>Need to make the role of Governance Group very clear and invite feedback on what is being done, what they’d like to see done different, and is the direction of Governance the right direction or should be re-direction so we can evaluate our role and strategic direction.</w:t>
      </w:r>
    </w:p>
    <w:p w14:paraId="60392831" w14:textId="77777777" w:rsidR="00AF4167" w:rsidRPr="00AF4167" w:rsidRDefault="00AF4167" w:rsidP="00AF4167">
      <w:pPr>
        <w:numPr>
          <w:ilvl w:val="0"/>
          <w:numId w:val="27"/>
        </w:numPr>
        <w:spacing w:before="60" w:after="60" w:line="259" w:lineRule="auto"/>
        <w:contextualSpacing/>
        <w:rPr>
          <w:rFonts w:ascii="Arial" w:eastAsiaTheme="minorHAnsi" w:hAnsi="Arial" w:cs="Arial"/>
          <w:bCs/>
          <w:sz w:val="24"/>
          <w:szCs w:val="24"/>
        </w:rPr>
      </w:pPr>
      <w:r w:rsidRPr="00AF4167">
        <w:rPr>
          <w:rFonts w:ascii="Arial" w:eastAsiaTheme="minorHAnsi" w:hAnsi="Arial" w:cs="Arial"/>
          <w:bCs/>
          <w:sz w:val="24"/>
          <w:szCs w:val="24"/>
        </w:rPr>
        <w:t>Some Boards meet with moral owners at AGM and invite comments and questions to be raised then (and a budget would be required for this).</w:t>
      </w:r>
    </w:p>
    <w:p w14:paraId="0BC7CAE0" w14:textId="77777777" w:rsidR="00AF4167" w:rsidRPr="00AF4167" w:rsidRDefault="00AF4167" w:rsidP="00AF4167">
      <w:pPr>
        <w:numPr>
          <w:ilvl w:val="0"/>
          <w:numId w:val="27"/>
        </w:numPr>
        <w:spacing w:before="60" w:after="60" w:line="259" w:lineRule="auto"/>
        <w:contextualSpacing/>
        <w:rPr>
          <w:rFonts w:ascii="Arial" w:eastAsiaTheme="minorHAnsi" w:hAnsi="Arial" w:cs="Arial"/>
          <w:bCs/>
          <w:sz w:val="24"/>
          <w:szCs w:val="24"/>
        </w:rPr>
      </w:pPr>
      <w:r w:rsidRPr="00AF4167">
        <w:rPr>
          <w:rFonts w:ascii="Arial" w:eastAsiaTheme="minorHAnsi" w:hAnsi="Arial" w:cs="Arial"/>
          <w:bCs/>
          <w:sz w:val="24"/>
          <w:szCs w:val="24"/>
        </w:rPr>
        <w:t>Be flexible, if the feedback form isn’t right, we can remove it.</w:t>
      </w:r>
    </w:p>
    <w:p w14:paraId="0ABEBC82" w14:textId="77777777" w:rsidR="00AF4167" w:rsidRPr="00AF4167" w:rsidRDefault="00AF4167" w:rsidP="00AF4167">
      <w:pPr>
        <w:numPr>
          <w:ilvl w:val="0"/>
          <w:numId w:val="27"/>
        </w:numPr>
        <w:spacing w:before="60" w:after="60" w:line="259" w:lineRule="auto"/>
        <w:contextualSpacing/>
        <w:rPr>
          <w:rFonts w:ascii="Arial" w:eastAsiaTheme="minorHAnsi" w:hAnsi="Arial" w:cs="Arial"/>
          <w:bCs/>
          <w:sz w:val="24"/>
          <w:szCs w:val="24"/>
        </w:rPr>
      </w:pPr>
      <w:r w:rsidRPr="00AF4167">
        <w:rPr>
          <w:rFonts w:ascii="Arial" w:eastAsiaTheme="minorHAnsi" w:hAnsi="Arial" w:cs="Arial"/>
          <w:bCs/>
          <w:sz w:val="24"/>
          <w:szCs w:val="24"/>
        </w:rPr>
        <w:t>Develop a strategy to keep people and governance informed.</w:t>
      </w:r>
    </w:p>
    <w:p w14:paraId="5252857E" w14:textId="77777777" w:rsidR="00AF4167" w:rsidRPr="00AF4167" w:rsidRDefault="00AF4167" w:rsidP="00AF4167">
      <w:pPr>
        <w:spacing w:before="60" w:after="60"/>
        <w:ind w:left="2160"/>
        <w:contextualSpacing/>
        <w:rPr>
          <w:rFonts w:ascii="Arial" w:eastAsiaTheme="minorHAnsi" w:hAnsi="Arial" w:cs="Arial"/>
          <w:b/>
          <w:i/>
          <w:iCs/>
          <w:sz w:val="24"/>
          <w:szCs w:val="24"/>
        </w:rPr>
      </w:pPr>
    </w:p>
    <w:p w14:paraId="42D80A71" w14:textId="77777777" w:rsidR="00AF4167" w:rsidRPr="00AF4167" w:rsidRDefault="00AF4167" w:rsidP="00AF4167">
      <w:pPr>
        <w:spacing w:before="60" w:after="60"/>
        <w:rPr>
          <w:rFonts w:ascii="Arial" w:eastAsiaTheme="minorHAnsi" w:hAnsi="Arial" w:cs="Arial"/>
          <w:b/>
          <w:i/>
          <w:iCs/>
          <w:sz w:val="24"/>
          <w:szCs w:val="24"/>
        </w:rPr>
      </w:pPr>
      <w:r w:rsidRPr="00AF4167">
        <w:rPr>
          <w:rFonts w:ascii="Arial" w:eastAsiaTheme="minorHAnsi" w:hAnsi="Arial" w:cs="Arial"/>
          <w:b/>
          <w:i/>
          <w:iCs/>
          <w:sz w:val="24"/>
          <w:szCs w:val="24"/>
        </w:rPr>
        <w:t>Action: Jo to organise Induction Manual and internet feedback form.</w:t>
      </w:r>
    </w:p>
    <w:p w14:paraId="75155874" w14:textId="77777777" w:rsidR="00AF4167" w:rsidRPr="00AF4167" w:rsidRDefault="00AF4167" w:rsidP="00AF4167">
      <w:pPr>
        <w:spacing w:before="60" w:after="60"/>
        <w:rPr>
          <w:rFonts w:ascii="Arial" w:eastAsiaTheme="minorHAnsi" w:hAnsi="Arial" w:cs="Arial"/>
          <w:bCs/>
          <w:sz w:val="24"/>
          <w:szCs w:val="24"/>
          <w:highlight w:val="yellow"/>
        </w:rPr>
      </w:pPr>
    </w:p>
    <w:p w14:paraId="4EEF5E50" w14:textId="77777777" w:rsidR="00AF4167" w:rsidRPr="00AF4167" w:rsidRDefault="00AF4167" w:rsidP="00AF4167">
      <w:pPr>
        <w:spacing w:line="259" w:lineRule="auto"/>
        <w:ind w:left="1440"/>
        <w:contextualSpacing/>
        <w:jc w:val="right"/>
        <w:rPr>
          <w:rFonts w:ascii="Arial" w:eastAsiaTheme="minorHAnsi" w:hAnsi="Arial" w:cs="Arial"/>
          <w:b/>
          <w:bCs/>
          <w:sz w:val="24"/>
          <w:szCs w:val="24"/>
        </w:rPr>
      </w:pPr>
      <w:r w:rsidRPr="00AF4167">
        <w:rPr>
          <w:rFonts w:ascii="Arial" w:eastAsiaTheme="minorHAnsi" w:hAnsi="Arial" w:cs="Arial"/>
          <w:b/>
          <w:bCs/>
          <w:sz w:val="24"/>
          <w:szCs w:val="24"/>
        </w:rPr>
        <w:t>All agreed to the reviewed changes.</w:t>
      </w:r>
    </w:p>
    <w:p w14:paraId="50020CC9" w14:textId="77777777" w:rsidR="00AF4167" w:rsidRPr="00AF4167" w:rsidRDefault="00AF4167" w:rsidP="00AF4167">
      <w:pPr>
        <w:spacing w:before="60" w:after="60"/>
        <w:rPr>
          <w:rFonts w:ascii="Arial" w:eastAsiaTheme="minorHAnsi" w:hAnsi="Arial" w:cs="Arial"/>
          <w:bCs/>
          <w:sz w:val="24"/>
          <w:szCs w:val="24"/>
          <w:highlight w:val="yellow"/>
        </w:rPr>
      </w:pPr>
    </w:p>
    <w:p w14:paraId="79B1602B" w14:textId="77777777" w:rsidR="00AF4167" w:rsidRPr="00AF4167" w:rsidRDefault="00AF4167" w:rsidP="00AF4167">
      <w:pPr>
        <w:spacing w:before="60" w:after="60"/>
        <w:rPr>
          <w:rFonts w:ascii="Arial" w:eastAsiaTheme="minorHAnsi" w:hAnsi="Arial" w:cs="Arial"/>
          <w:bCs/>
          <w:sz w:val="24"/>
          <w:szCs w:val="24"/>
        </w:rPr>
      </w:pPr>
    </w:p>
    <w:p w14:paraId="24C35A11" w14:textId="77777777" w:rsidR="00AF4167" w:rsidRPr="00AF4167" w:rsidRDefault="00AF4167" w:rsidP="00AF4167">
      <w:pPr>
        <w:spacing w:before="60" w:after="60"/>
        <w:rPr>
          <w:rFonts w:ascii="Arial" w:eastAsiaTheme="minorHAnsi" w:hAnsi="Arial" w:cs="Arial"/>
          <w:b/>
          <w:sz w:val="24"/>
          <w:szCs w:val="24"/>
        </w:rPr>
      </w:pPr>
      <w:r w:rsidRPr="00AF4167">
        <w:rPr>
          <w:rFonts w:ascii="Arial" w:eastAsiaTheme="minorHAnsi" w:hAnsi="Arial" w:cs="Arial"/>
          <w:b/>
          <w:sz w:val="24"/>
          <w:szCs w:val="24"/>
        </w:rPr>
        <w:t>Governance Policy:</w:t>
      </w:r>
      <w:r w:rsidRPr="00AF4167">
        <w:rPr>
          <w:rFonts w:ascii="Arial" w:eastAsiaTheme="minorHAnsi" w:hAnsi="Arial" w:cs="Arial"/>
          <w:b/>
          <w:sz w:val="24"/>
          <w:szCs w:val="24"/>
        </w:rPr>
        <w:tab/>
      </w:r>
      <w:r w:rsidRPr="00AF4167">
        <w:rPr>
          <w:rFonts w:ascii="Arial" w:eastAsiaTheme="minorHAnsi" w:hAnsi="Arial" w:cs="Arial"/>
          <w:b/>
          <w:sz w:val="24"/>
          <w:szCs w:val="24"/>
        </w:rPr>
        <w:tab/>
        <w:t>Conflict of Interest</w:t>
      </w:r>
    </w:p>
    <w:p w14:paraId="75630F2C" w14:textId="77777777" w:rsidR="00AF4167" w:rsidRPr="00AF4167" w:rsidRDefault="00AF4167" w:rsidP="00AF4167">
      <w:pPr>
        <w:numPr>
          <w:ilvl w:val="0"/>
          <w:numId w:val="29"/>
        </w:numPr>
        <w:spacing w:before="60" w:after="60" w:line="259" w:lineRule="auto"/>
        <w:contextualSpacing/>
        <w:rPr>
          <w:rFonts w:ascii="Arial" w:eastAsiaTheme="minorHAnsi" w:hAnsi="Arial" w:cs="Arial"/>
          <w:bCs/>
          <w:sz w:val="24"/>
          <w:szCs w:val="24"/>
        </w:rPr>
      </w:pPr>
      <w:r w:rsidRPr="00AF4167">
        <w:rPr>
          <w:rFonts w:ascii="Arial" w:eastAsiaTheme="minorHAnsi" w:hAnsi="Arial" w:cs="Arial"/>
          <w:bCs/>
          <w:sz w:val="24"/>
          <w:szCs w:val="24"/>
        </w:rPr>
        <w:t>Change Board to Trustees.</w:t>
      </w:r>
    </w:p>
    <w:p w14:paraId="7449F262" w14:textId="77777777" w:rsidR="00AF4167" w:rsidRPr="00AF4167" w:rsidRDefault="00AF4167" w:rsidP="00AF4167">
      <w:pPr>
        <w:numPr>
          <w:ilvl w:val="0"/>
          <w:numId w:val="29"/>
        </w:numPr>
        <w:spacing w:before="60" w:after="60" w:line="259" w:lineRule="auto"/>
        <w:contextualSpacing/>
        <w:rPr>
          <w:rFonts w:ascii="Arial" w:eastAsiaTheme="minorHAnsi" w:hAnsi="Arial" w:cs="Arial"/>
          <w:bCs/>
          <w:sz w:val="24"/>
          <w:szCs w:val="24"/>
        </w:rPr>
      </w:pPr>
      <w:r w:rsidRPr="00AF4167">
        <w:rPr>
          <w:rFonts w:ascii="Arial" w:eastAsiaTheme="minorHAnsi" w:hAnsi="Arial" w:cs="Arial"/>
          <w:bCs/>
          <w:sz w:val="24"/>
          <w:szCs w:val="24"/>
        </w:rPr>
        <w:t>Point 7 – add “within Mana Whaikaha”.</w:t>
      </w:r>
    </w:p>
    <w:p w14:paraId="53E48CEA" w14:textId="77777777" w:rsidR="00AF4167" w:rsidRPr="00AF4167" w:rsidRDefault="00AF4167" w:rsidP="00AF4167">
      <w:pPr>
        <w:spacing w:before="60" w:after="60"/>
        <w:rPr>
          <w:rFonts w:ascii="Arial" w:eastAsiaTheme="minorHAnsi" w:hAnsi="Arial" w:cs="Arial"/>
          <w:bCs/>
          <w:sz w:val="24"/>
          <w:szCs w:val="24"/>
        </w:rPr>
      </w:pPr>
    </w:p>
    <w:p w14:paraId="01FEDBD5" w14:textId="7F32085D" w:rsidR="00AF4167" w:rsidRDefault="00AF4167" w:rsidP="00AF4167">
      <w:pPr>
        <w:spacing w:line="259" w:lineRule="auto"/>
        <w:ind w:left="1440"/>
        <w:contextualSpacing/>
        <w:jc w:val="right"/>
        <w:rPr>
          <w:rFonts w:ascii="Arial" w:eastAsiaTheme="minorHAnsi" w:hAnsi="Arial" w:cs="Arial"/>
          <w:b/>
          <w:bCs/>
          <w:sz w:val="24"/>
          <w:szCs w:val="24"/>
        </w:rPr>
      </w:pPr>
      <w:r w:rsidRPr="00AF4167">
        <w:rPr>
          <w:rFonts w:ascii="Arial" w:eastAsiaTheme="minorHAnsi" w:hAnsi="Arial" w:cs="Arial"/>
          <w:b/>
          <w:bCs/>
          <w:sz w:val="24"/>
          <w:szCs w:val="24"/>
        </w:rPr>
        <w:t>All agreed to the reviewed changes.</w:t>
      </w:r>
    </w:p>
    <w:p w14:paraId="3D77D943" w14:textId="77777777" w:rsidR="00E61F97" w:rsidRDefault="00E61F97" w:rsidP="00AF4167">
      <w:pPr>
        <w:spacing w:line="259" w:lineRule="auto"/>
        <w:ind w:left="1440"/>
        <w:contextualSpacing/>
        <w:jc w:val="right"/>
        <w:rPr>
          <w:rFonts w:ascii="Arial" w:eastAsiaTheme="minorHAnsi" w:hAnsi="Arial" w:cs="Arial"/>
          <w:b/>
          <w:bCs/>
          <w:sz w:val="24"/>
          <w:szCs w:val="24"/>
        </w:rPr>
      </w:pPr>
    </w:p>
    <w:p w14:paraId="594B573A" w14:textId="67C2BB05" w:rsidR="00963A77" w:rsidRDefault="00963A77" w:rsidP="00963A77">
      <w:pPr>
        <w:spacing w:line="259" w:lineRule="auto"/>
        <w:contextualSpacing/>
        <w:rPr>
          <w:rFonts w:ascii="Arial" w:eastAsiaTheme="minorHAnsi" w:hAnsi="Arial" w:cs="Arial"/>
          <w:b/>
          <w:bCs/>
          <w:sz w:val="24"/>
          <w:szCs w:val="24"/>
        </w:rPr>
      </w:pPr>
    </w:p>
    <w:p w14:paraId="4210FC2B" w14:textId="77777777" w:rsidR="00E61F97" w:rsidRPr="00E61F97" w:rsidRDefault="00E61F97" w:rsidP="00E61F97">
      <w:pPr>
        <w:spacing w:line="259" w:lineRule="auto"/>
        <w:rPr>
          <w:rFonts w:ascii="Arial" w:eastAsiaTheme="minorHAnsi" w:hAnsi="Arial" w:cs="Arial"/>
          <w:b/>
          <w:bCs/>
          <w:sz w:val="24"/>
          <w:szCs w:val="24"/>
        </w:rPr>
      </w:pPr>
      <w:r w:rsidRPr="00E61F97">
        <w:rPr>
          <w:rFonts w:ascii="Arial" w:eastAsiaTheme="minorHAnsi" w:hAnsi="Arial" w:cs="Arial"/>
          <w:b/>
          <w:sz w:val="28"/>
          <w:szCs w:val="28"/>
        </w:rPr>
        <w:t xml:space="preserve">Info: System Transformation Update </w:t>
      </w:r>
      <w:r w:rsidRPr="00E61F97">
        <w:rPr>
          <w:rFonts w:ascii="Arial" w:eastAsiaTheme="minorHAnsi" w:hAnsi="Arial" w:cs="Arial"/>
          <w:bCs/>
          <w:sz w:val="28"/>
          <w:szCs w:val="28"/>
        </w:rPr>
        <w:t>(Erin Black – Programme Lead)</w:t>
      </w:r>
    </w:p>
    <w:p w14:paraId="20A6DCDB" w14:textId="77777777" w:rsidR="00E61F97" w:rsidRPr="00E61F97" w:rsidRDefault="00E61F97" w:rsidP="00485A1A">
      <w:pPr>
        <w:spacing w:before="60" w:after="60" w:line="276" w:lineRule="auto"/>
        <w:rPr>
          <w:rFonts w:ascii="Arial" w:eastAsiaTheme="minorHAnsi" w:hAnsi="Arial" w:cs="Arial"/>
          <w:bCs/>
          <w:sz w:val="24"/>
          <w:szCs w:val="24"/>
        </w:rPr>
      </w:pPr>
      <w:r w:rsidRPr="00E61F97">
        <w:rPr>
          <w:rFonts w:ascii="Arial" w:eastAsiaTheme="minorHAnsi" w:hAnsi="Arial" w:cs="Arial"/>
          <w:bCs/>
          <w:sz w:val="24"/>
          <w:szCs w:val="24"/>
        </w:rPr>
        <w:t>Erin’s update included:</w:t>
      </w:r>
    </w:p>
    <w:p w14:paraId="3C73923A" w14:textId="77777777" w:rsidR="00E61F97" w:rsidRPr="00E61F97" w:rsidRDefault="00E61F97" w:rsidP="00485A1A">
      <w:pPr>
        <w:numPr>
          <w:ilvl w:val="0"/>
          <w:numId w:val="30"/>
        </w:numPr>
        <w:spacing w:before="60" w:after="60" w:line="276" w:lineRule="auto"/>
        <w:contextualSpacing/>
        <w:rPr>
          <w:rFonts w:ascii="Arial" w:eastAsiaTheme="minorHAnsi" w:hAnsi="Arial" w:cs="Arial"/>
          <w:bCs/>
          <w:sz w:val="24"/>
          <w:szCs w:val="24"/>
        </w:rPr>
      </w:pPr>
      <w:r w:rsidRPr="00E61F97">
        <w:rPr>
          <w:rFonts w:ascii="Arial" w:eastAsiaTheme="minorHAnsi" w:hAnsi="Arial" w:cs="Arial"/>
          <w:bCs/>
          <w:sz w:val="24"/>
          <w:szCs w:val="24"/>
        </w:rPr>
        <w:t>Developing working relationships with the Establishment Unit to assist with successful start-up of Ministry for Disabled People.</w:t>
      </w:r>
    </w:p>
    <w:p w14:paraId="38BD9EA7" w14:textId="77777777" w:rsidR="00E61F97" w:rsidRPr="00E61F97" w:rsidRDefault="00E61F97" w:rsidP="00485A1A">
      <w:pPr>
        <w:numPr>
          <w:ilvl w:val="0"/>
          <w:numId w:val="30"/>
        </w:numPr>
        <w:spacing w:before="60" w:after="60" w:line="276" w:lineRule="auto"/>
        <w:contextualSpacing/>
        <w:rPr>
          <w:rFonts w:ascii="Arial" w:eastAsiaTheme="minorHAnsi" w:hAnsi="Arial" w:cs="Arial"/>
          <w:bCs/>
          <w:sz w:val="24"/>
          <w:szCs w:val="24"/>
        </w:rPr>
      </w:pPr>
      <w:r w:rsidRPr="00E61F97">
        <w:rPr>
          <w:rFonts w:ascii="Arial" w:eastAsiaTheme="minorHAnsi" w:hAnsi="Arial" w:cs="Arial"/>
          <w:bCs/>
          <w:sz w:val="24"/>
          <w:szCs w:val="24"/>
        </w:rPr>
        <w:t>Workforce strategy scope altered and working towards handover to incoming CEO.  Tender documents likely to go out to market this Friday.</w:t>
      </w:r>
    </w:p>
    <w:p w14:paraId="5D7C2F81" w14:textId="77777777" w:rsidR="00E61F97" w:rsidRPr="00E61F97" w:rsidRDefault="00E61F97" w:rsidP="00485A1A">
      <w:pPr>
        <w:numPr>
          <w:ilvl w:val="0"/>
          <w:numId w:val="30"/>
        </w:numPr>
        <w:spacing w:before="60" w:after="60" w:line="276" w:lineRule="auto"/>
        <w:contextualSpacing/>
        <w:rPr>
          <w:rFonts w:ascii="Arial" w:eastAsiaTheme="minorHAnsi" w:hAnsi="Arial" w:cs="Arial"/>
          <w:bCs/>
          <w:sz w:val="24"/>
          <w:szCs w:val="24"/>
        </w:rPr>
      </w:pPr>
      <w:r w:rsidRPr="00E61F97">
        <w:rPr>
          <w:rFonts w:ascii="Arial" w:eastAsiaTheme="minorHAnsi" w:hAnsi="Arial" w:cs="Arial"/>
          <w:bCs/>
          <w:sz w:val="24"/>
          <w:szCs w:val="24"/>
        </w:rPr>
        <w:t>Rescoping capacity and capability development work.</w:t>
      </w:r>
    </w:p>
    <w:p w14:paraId="0037429B" w14:textId="77777777" w:rsidR="00E61F97" w:rsidRPr="00E61F97" w:rsidRDefault="00E61F97" w:rsidP="00485A1A">
      <w:pPr>
        <w:numPr>
          <w:ilvl w:val="0"/>
          <w:numId w:val="30"/>
        </w:numPr>
        <w:spacing w:line="276" w:lineRule="auto"/>
        <w:contextualSpacing/>
        <w:rPr>
          <w:rFonts w:ascii="Arial" w:eastAsiaTheme="minorHAnsi" w:hAnsi="Arial" w:cs="Arial"/>
          <w:sz w:val="24"/>
          <w:szCs w:val="24"/>
        </w:rPr>
      </w:pPr>
      <w:r w:rsidRPr="00E61F97">
        <w:rPr>
          <w:rFonts w:ascii="Arial" w:eastAsiaTheme="minorHAnsi" w:hAnsi="Arial" w:cs="Arial"/>
          <w:sz w:val="24"/>
          <w:szCs w:val="24"/>
        </w:rPr>
        <w:t>Ongoing project work - supporting ‘My Life My Voice’, website redevelopment and next scope for aging well work</w:t>
      </w:r>
    </w:p>
    <w:p w14:paraId="6302E682" w14:textId="77777777" w:rsidR="00E61F97" w:rsidRPr="00E61F97" w:rsidRDefault="00E61F97" w:rsidP="00485A1A">
      <w:pPr>
        <w:numPr>
          <w:ilvl w:val="0"/>
          <w:numId w:val="30"/>
        </w:numPr>
        <w:spacing w:line="276" w:lineRule="auto"/>
        <w:contextualSpacing/>
        <w:rPr>
          <w:rFonts w:ascii="Arial" w:eastAsiaTheme="minorHAnsi" w:hAnsi="Arial" w:cs="Arial"/>
          <w:sz w:val="24"/>
          <w:szCs w:val="24"/>
        </w:rPr>
      </w:pPr>
      <w:r w:rsidRPr="00E61F97">
        <w:rPr>
          <w:rFonts w:ascii="Arial" w:eastAsiaTheme="minorHAnsi" w:hAnsi="Arial" w:cs="Arial"/>
          <w:sz w:val="24"/>
          <w:szCs w:val="24"/>
        </w:rPr>
        <w:t>Recruitment for new Programme Manager almost complete.</w:t>
      </w:r>
    </w:p>
    <w:p w14:paraId="0151FDE5" w14:textId="5571D797" w:rsidR="00E61F97" w:rsidRPr="00E61F97" w:rsidRDefault="00E61F97" w:rsidP="00485A1A">
      <w:pPr>
        <w:numPr>
          <w:ilvl w:val="0"/>
          <w:numId w:val="30"/>
        </w:numPr>
        <w:spacing w:line="276" w:lineRule="auto"/>
        <w:contextualSpacing/>
        <w:rPr>
          <w:rFonts w:ascii="Arial" w:eastAsiaTheme="minorHAnsi" w:hAnsi="Arial" w:cs="Arial"/>
          <w:sz w:val="24"/>
          <w:szCs w:val="24"/>
        </w:rPr>
      </w:pPr>
      <w:r w:rsidRPr="00E61F97">
        <w:rPr>
          <w:rFonts w:ascii="Arial" w:eastAsiaTheme="minorHAnsi" w:hAnsi="Arial" w:cs="Arial"/>
          <w:sz w:val="24"/>
          <w:szCs w:val="24"/>
        </w:rPr>
        <w:t>Operating model workforce – W</w:t>
      </w:r>
      <w:r>
        <w:rPr>
          <w:rFonts w:ascii="Arial" w:eastAsiaTheme="minorHAnsi" w:hAnsi="Arial" w:cs="Arial"/>
          <w:sz w:val="24"/>
          <w:szCs w:val="24"/>
        </w:rPr>
        <w:t>orkforce Working Group</w:t>
      </w:r>
      <w:r w:rsidRPr="00E61F97">
        <w:rPr>
          <w:rFonts w:ascii="Arial" w:eastAsiaTheme="minorHAnsi" w:hAnsi="Arial" w:cs="Arial"/>
          <w:sz w:val="24"/>
          <w:szCs w:val="24"/>
        </w:rPr>
        <w:t xml:space="preserve"> will convene again early March.</w:t>
      </w:r>
    </w:p>
    <w:p w14:paraId="4185F4EF" w14:textId="77777777" w:rsidR="00E61F97" w:rsidRPr="00E61F97" w:rsidRDefault="00E61F97" w:rsidP="00485A1A">
      <w:pPr>
        <w:numPr>
          <w:ilvl w:val="0"/>
          <w:numId w:val="30"/>
        </w:numPr>
        <w:spacing w:line="276" w:lineRule="auto"/>
        <w:contextualSpacing/>
        <w:rPr>
          <w:rFonts w:ascii="Arial" w:eastAsiaTheme="minorHAnsi" w:hAnsi="Arial" w:cs="Arial"/>
          <w:sz w:val="24"/>
          <w:szCs w:val="24"/>
        </w:rPr>
      </w:pPr>
      <w:r w:rsidRPr="00E61F97">
        <w:rPr>
          <w:rFonts w:ascii="Arial" w:eastAsiaTheme="minorHAnsi" w:hAnsi="Arial" w:cs="Arial"/>
          <w:sz w:val="24"/>
          <w:szCs w:val="24"/>
        </w:rPr>
        <w:t>Operating model design – working on the approach of working in partnership with disabled people and community.</w:t>
      </w:r>
    </w:p>
    <w:p w14:paraId="4B125E40" w14:textId="03A62DB6" w:rsidR="00E61F97" w:rsidRPr="00E61F97" w:rsidRDefault="00E61F97" w:rsidP="00485A1A">
      <w:pPr>
        <w:numPr>
          <w:ilvl w:val="0"/>
          <w:numId w:val="30"/>
        </w:numPr>
        <w:spacing w:line="276" w:lineRule="auto"/>
        <w:contextualSpacing/>
        <w:rPr>
          <w:rFonts w:ascii="Arial" w:eastAsiaTheme="minorHAnsi" w:hAnsi="Arial" w:cs="Arial"/>
          <w:sz w:val="24"/>
          <w:szCs w:val="24"/>
        </w:rPr>
      </w:pPr>
      <w:r>
        <w:rPr>
          <w:rFonts w:ascii="Arial" w:eastAsiaTheme="minorHAnsi" w:hAnsi="Arial" w:cs="Arial"/>
          <w:sz w:val="24"/>
          <w:szCs w:val="24"/>
        </w:rPr>
        <w:t>C</w:t>
      </w:r>
      <w:r w:rsidRPr="00E61F97">
        <w:rPr>
          <w:rFonts w:ascii="Arial" w:eastAsiaTheme="minorHAnsi" w:hAnsi="Arial" w:cs="Arial"/>
          <w:sz w:val="24"/>
          <w:szCs w:val="24"/>
        </w:rPr>
        <w:t>ommunications due out in the next day or two.</w:t>
      </w:r>
    </w:p>
    <w:p w14:paraId="348DA8E0" w14:textId="77777777" w:rsidR="00963A77" w:rsidRPr="00AF4167" w:rsidRDefault="00963A77" w:rsidP="00963A77">
      <w:pPr>
        <w:spacing w:line="259" w:lineRule="auto"/>
        <w:contextualSpacing/>
        <w:rPr>
          <w:rFonts w:ascii="Arial" w:eastAsiaTheme="minorHAnsi" w:hAnsi="Arial" w:cs="Arial"/>
          <w:b/>
          <w:bCs/>
          <w:sz w:val="24"/>
          <w:szCs w:val="24"/>
        </w:rPr>
      </w:pPr>
    </w:p>
    <w:p w14:paraId="387EA5B4" w14:textId="51E94905" w:rsidR="001B52A0" w:rsidRPr="007B329B" w:rsidRDefault="007B329B" w:rsidP="007B329B">
      <w:pPr>
        <w:spacing w:line="259" w:lineRule="auto"/>
        <w:rPr>
          <w:rFonts w:ascii="Arial" w:eastAsiaTheme="minorHAnsi" w:hAnsi="Arial" w:cs="Arial"/>
          <w:sz w:val="24"/>
          <w:szCs w:val="24"/>
        </w:rPr>
      </w:pPr>
      <w:r w:rsidRPr="007B329B">
        <w:rPr>
          <w:rFonts w:ascii="Arial" w:eastAsiaTheme="minorHAnsi" w:hAnsi="Arial" w:cs="Arial"/>
          <w:sz w:val="24"/>
          <w:szCs w:val="24"/>
        </w:rPr>
        <w:t xml:space="preserve">As the initial rollout for scaling for EGL approach is intended to start with the current DDS population, those with long term or chronic illness are unlikely to come under the approach within the next 4 months. </w:t>
      </w:r>
    </w:p>
    <w:p w14:paraId="08E3D403" w14:textId="77777777" w:rsidR="00E64F3E" w:rsidRDefault="00E64F3E" w:rsidP="001B52A0">
      <w:pPr>
        <w:spacing w:line="259" w:lineRule="auto"/>
        <w:rPr>
          <w:rFonts w:ascii="Arial" w:eastAsiaTheme="minorHAnsi" w:hAnsi="Arial" w:cs="Arial"/>
          <w:b/>
          <w:bCs/>
          <w:sz w:val="28"/>
          <w:szCs w:val="28"/>
        </w:rPr>
      </w:pPr>
    </w:p>
    <w:p w14:paraId="3008683E" w14:textId="43254C10" w:rsidR="001B52A0" w:rsidRPr="001B52A0" w:rsidRDefault="001B52A0" w:rsidP="001B52A0">
      <w:pPr>
        <w:spacing w:line="259" w:lineRule="auto"/>
        <w:rPr>
          <w:rFonts w:ascii="Arial" w:eastAsiaTheme="minorHAnsi" w:hAnsi="Arial" w:cs="Arial"/>
          <w:sz w:val="28"/>
          <w:szCs w:val="28"/>
        </w:rPr>
      </w:pPr>
      <w:r w:rsidRPr="001B52A0">
        <w:rPr>
          <w:rFonts w:ascii="Arial" w:eastAsiaTheme="minorHAnsi" w:hAnsi="Arial" w:cs="Arial"/>
          <w:b/>
          <w:bCs/>
          <w:sz w:val="28"/>
          <w:szCs w:val="28"/>
        </w:rPr>
        <w:t xml:space="preserve">Info: Establishment Unit </w:t>
      </w:r>
      <w:r w:rsidR="00343FF4">
        <w:rPr>
          <w:rFonts w:ascii="Arial" w:eastAsiaTheme="minorHAnsi" w:hAnsi="Arial" w:cs="Arial"/>
          <w:b/>
          <w:bCs/>
          <w:sz w:val="28"/>
          <w:szCs w:val="28"/>
        </w:rPr>
        <w:t xml:space="preserve">(EU) </w:t>
      </w:r>
      <w:r w:rsidRPr="001B52A0">
        <w:rPr>
          <w:rFonts w:ascii="Arial" w:eastAsiaTheme="minorHAnsi" w:hAnsi="Arial" w:cs="Arial"/>
          <w:b/>
          <w:bCs/>
          <w:sz w:val="28"/>
          <w:szCs w:val="28"/>
        </w:rPr>
        <w:t xml:space="preserve">Update </w:t>
      </w:r>
      <w:r w:rsidRPr="001B52A0">
        <w:rPr>
          <w:rFonts w:ascii="Arial" w:eastAsiaTheme="minorHAnsi" w:hAnsi="Arial" w:cs="Arial"/>
          <w:sz w:val="28"/>
          <w:szCs w:val="28"/>
        </w:rPr>
        <w:t>(Rommy Musch – Programme Manager)</w:t>
      </w:r>
    </w:p>
    <w:p w14:paraId="4D93EACA" w14:textId="6B520AB8" w:rsidR="001B52A0" w:rsidRPr="001B52A0" w:rsidRDefault="001B52A0" w:rsidP="001B52A0">
      <w:pPr>
        <w:spacing w:line="259" w:lineRule="auto"/>
        <w:rPr>
          <w:rFonts w:ascii="Arial" w:eastAsiaTheme="minorHAnsi" w:hAnsi="Arial" w:cs="Arial"/>
          <w:sz w:val="24"/>
          <w:szCs w:val="24"/>
        </w:rPr>
      </w:pPr>
      <w:r w:rsidRPr="001B52A0">
        <w:rPr>
          <w:rFonts w:ascii="Arial" w:eastAsiaTheme="minorHAnsi" w:hAnsi="Arial" w:cs="Arial"/>
          <w:sz w:val="24"/>
          <w:szCs w:val="24"/>
        </w:rPr>
        <w:t>Rommy</w:t>
      </w:r>
      <w:r w:rsidR="00932CFD">
        <w:rPr>
          <w:rFonts w:ascii="Arial" w:eastAsiaTheme="minorHAnsi" w:hAnsi="Arial" w:cs="Arial"/>
          <w:sz w:val="24"/>
          <w:szCs w:val="24"/>
        </w:rPr>
        <w:t>’s update included:</w:t>
      </w:r>
    </w:p>
    <w:p w14:paraId="3EA3202C" w14:textId="0425F692" w:rsidR="001B52A0" w:rsidRDefault="00932CFD" w:rsidP="001B52A0">
      <w:pPr>
        <w:numPr>
          <w:ilvl w:val="0"/>
          <w:numId w:val="31"/>
        </w:numPr>
        <w:spacing w:line="259" w:lineRule="auto"/>
        <w:contextualSpacing/>
        <w:rPr>
          <w:rFonts w:ascii="Arial" w:eastAsiaTheme="minorHAnsi" w:hAnsi="Arial" w:cs="Arial"/>
          <w:sz w:val="24"/>
          <w:szCs w:val="24"/>
        </w:rPr>
      </w:pPr>
      <w:r>
        <w:rPr>
          <w:rFonts w:ascii="Arial" w:eastAsiaTheme="minorHAnsi" w:hAnsi="Arial" w:cs="Arial"/>
          <w:sz w:val="24"/>
          <w:szCs w:val="24"/>
        </w:rPr>
        <w:t xml:space="preserve">Started as </w:t>
      </w:r>
      <w:r w:rsidR="001B52A0" w:rsidRPr="001B52A0">
        <w:rPr>
          <w:rFonts w:ascii="Arial" w:eastAsiaTheme="minorHAnsi" w:hAnsi="Arial" w:cs="Arial"/>
          <w:sz w:val="24"/>
          <w:szCs w:val="24"/>
        </w:rPr>
        <w:t>Programme Lead in October 2021, reporting to Justine Cornwall.</w:t>
      </w:r>
    </w:p>
    <w:p w14:paraId="3F71021A" w14:textId="32B2C6E2" w:rsidR="00932CFD" w:rsidRPr="001B52A0" w:rsidRDefault="0059505D" w:rsidP="001B52A0">
      <w:pPr>
        <w:numPr>
          <w:ilvl w:val="0"/>
          <w:numId w:val="31"/>
        </w:numPr>
        <w:spacing w:line="259" w:lineRule="auto"/>
        <w:contextualSpacing/>
        <w:rPr>
          <w:rFonts w:ascii="Arial" w:eastAsiaTheme="minorHAnsi" w:hAnsi="Arial" w:cs="Arial"/>
          <w:sz w:val="24"/>
          <w:szCs w:val="24"/>
        </w:rPr>
      </w:pPr>
      <w:r>
        <w:rPr>
          <w:rFonts w:ascii="Arial" w:eastAsiaTheme="minorHAnsi" w:hAnsi="Arial" w:cs="Arial"/>
          <w:sz w:val="24"/>
          <w:szCs w:val="24"/>
        </w:rPr>
        <w:t>Most</w:t>
      </w:r>
      <w:r w:rsidR="00343FF4">
        <w:rPr>
          <w:rFonts w:ascii="Arial" w:eastAsiaTheme="minorHAnsi" w:hAnsi="Arial" w:cs="Arial"/>
          <w:sz w:val="24"/>
          <w:szCs w:val="24"/>
        </w:rPr>
        <w:t xml:space="preserve"> of the EU’s recruitment has been completed</w:t>
      </w:r>
      <w:r w:rsidR="00F47790">
        <w:rPr>
          <w:rFonts w:ascii="Arial" w:eastAsiaTheme="minorHAnsi" w:hAnsi="Arial" w:cs="Arial"/>
          <w:sz w:val="24"/>
          <w:szCs w:val="24"/>
        </w:rPr>
        <w:t xml:space="preserve">; over 600 applications were received </w:t>
      </w:r>
      <w:r w:rsidR="00D34330">
        <w:rPr>
          <w:rFonts w:ascii="Arial" w:eastAsiaTheme="minorHAnsi" w:hAnsi="Arial" w:cs="Arial"/>
          <w:sz w:val="24"/>
          <w:szCs w:val="24"/>
        </w:rPr>
        <w:t>for 30 roles -</w:t>
      </w:r>
      <w:r w:rsidR="00F47790">
        <w:rPr>
          <w:rFonts w:ascii="Arial" w:eastAsiaTheme="minorHAnsi" w:hAnsi="Arial" w:cs="Arial"/>
          <w:sz w:val="24"/>
          <w:szCs w:val="24"/>
        </w:rPr>
        <w:t xml:space="preserve"> </w:t>
      </w:r>
      <w:r w:rsidR="006B2858">
        <w:rPr>
          <w:rFonts w:ascii="Arial" w:eastAsiaTheme="minorHAnsi" w:hAnsi="Arial" w:cs="Arial"/>
          <w:sz w:val="24"/>
          <w:szCs w:val="24"/>
        </w:rPr>
        <w:t xml:space="preserve">of the 28 </w:t>
      </w:r>
      <w:r w:rsidR="007C37F0">
        <w:rPr>
          <w:rFonts w:ascii="Arial" w:eastAsiaTheme="minorHAnsi" w:hAnsi="Arial" w:cs="Arial"/>
          <w:sz w:val="24"/>
          <w:szCs w:val="24"/>
        </w:rPr>
        <w:t xml:space="preserve">recruitments to date, </w:t>
      </w:r>
      <w:r w:rsidR="006B2858">
        <w:rPr>
          <w:rFonts w:ascii="Arial" w:eastAsiaTheme="minorHAnsi" w:hAnsi="Arial" w:cs="Arial"/>
          <w:sz w:val="24"/>
          <w:szCs w:val="24"/>
        </w:rPr>
        <w:t>15 have lived experience</w:t>
      </w:r>
      <w:r w:rsidR="00D34330">
        <w:rPr>
          <w:rFonts w:ascii="Arial" w:eastAsiaTheme="minorHAnsi" w:hAnsi="Arial" w:cs="Arial"/>
          <w:sz w:val="24"/>
          <w:szCs w:val="24"/>
        </w:rPr>
        <w:t xml:space="preserve"> of disability or a family member with a disability.</w:t>
      </w:r>
    </w:p>
    <w:p w14:paraId="521DED28" w14:textId="6A0F9F5B" w:rsidR="001B52A0" w:rsidRPr="001B52A0" w:rsidRDefault="001B52A0" w:rsidP="001B52A0">
      <w:pPr>
        <w:numPr>
          <w:ilvl w:val="0"/>
          <w:numId w:val="31"/>
        </w:numPr>
        <w:spacing w:line="259" w:lineRule="auto"/>
        <w:contextualSpacing/>
        <w:rPr>
          <w:rFonts w:ascii="Arial" w:eastAsiaTheme="minorHAnsi" w:hAnsi="Arial" w:cs="Arial"/>
          <w:sz w:val="24"/>
          <w:szCs w:val="24"/>
        </w:rPr>
      </w:pPr>
      <w:r w:rsidRPr="001B52A0">
        <w:rPr>
          <w:rFonts w:ascii="Arial" w:eastAsiaTheme="minorHAnsi" w:hAnsi="Arial" w:cs="Arial"/>
          <w:sz w:val="24"/>
          <w:szCs w:val="24"/>
        </w:rPr>
        <w:t>‘Day 1 Plan’ is due to be completed next week.</w:t>
      </w:r>
    </w:p>
    <w:p w14:paraId="612006DF" w14:textId="69BA3FCC" w:rsidR="001B52A0" w:rsidRPr="001B52A0" w:rsidRDefault="0059505D" w:rsidP="001B52A0">
      <w:pPr>
        <w:numPr>
          <w:ilvl w:val="0"/>
          <w:numId w:val="31"/>
        </w:numPr>
        <w:spacing w:line="259" w:lineRule="auto"/>
        <w:contextualSpacing/>
        <w:rPr>
          <w:rFonts w:ascii="Arial" w:eastAsiaTheme="minorHAnsi" w:hAnsi="Arial" w:cs="Arial"/>
          <w:sz w:val="24"/>
          <w:szCs w:val="24"/>
        </w:rPr>
      </w:pPr>
      <w:r>
        <w:rPr>
          <w:rFonts w:ascii="Arial" w:eastAsiaTheme="minorHAnsi" w:hAnsi="Arial" w:cs="Arial"/>
          <w:sz w:val="24"/>
          <w:szCs w:val="24"/>
        </w:rPr>
        <w:lastRenderedPageBreak/>
        <w:t xml:space="preserve">With </w:t>
      </w:r>
      <w:r w:rsidR="001B52A0" w:rsidRPr="001B52A0">
        <w:rPr>
          <w:rFonts w:ascii="Arial" w:eastAsiaTheme="minorHAnsi" w:hAnsi="Arial" w:cs="Arial"/>
          <w:sz w:val="24"/>
          <w:szCs w:val="24"/>
        </w:rPr>
        <w:t>3 governance</w:t>
      </w:r>
      <w:r>
        <w:rPr>
          <w:rFonts w:ascii="Arial" w:eastAsiaTheme="minorHAnsi" w:hAnsi="Arial" w:cs="Arial"/>
          <w:sz w:val="24"/>
          <w:szCs w:val="24"/>
        </w:rPr>
        <w:t xml:space="preserve"> entities a </w:t>
      </w:r>
      <w:r w:rsidRPr="001B52A0">
        <w:rPr>
          <w:rFonts w:ascii="Arial" w:eastAsiaTheme="minorHAnsi" w:hAnsi="Arial" w:cs="Arial"/>
          <w:sz w:val="24"/>
          <w:szCs w:val="24"/>
        </w:rPr>
        <w:t>strong governance structure in place for this piece of work</w:t>
      </w:r>
      <w:r>
        <w:rPr>
          <w:rFonts w:ascii="Arial" w:eastAsiaTheme="minorHAnsi" w:hAnsi="Arial" w:cs="Arial"/>
          <w:sz w:val="24"/>
          <w:szCs w:val="24"/>
        </w:rPr>
        <w:t>.</w:t>
      </w:r>
    </w:p>
    <w:p w14:paraId="3EEDEA16" w14:textId="3E4E608F" w:rsidR="001B52A0" w:rsidRPr="001B52A0" w:rsidRDefault="001B52A0" w:rsidP="001B52A0">
      <w:pPr>
        <w:numPr>
          <w:ilvl w:val="0"/>
          <w:numId w:val="31"/>
        </w:numPr>
        <w:spacing w:line="259" w:lineRule="auto"/>
        <w:contextualSpacing/>
        <w:rPr>
          <w:rFonts w:ascii="Arial" w:eastAsiaTheme="minorHAnsi" w:hAnsi="Arial" w:cs="Arial"/>
          <w:sz w:val="24"/>
          <w:szCs w:val="24"/>
        </w:rPr>
      </w:pPr>
      <w:r w:rsidRPr="001B52A0">
        <w:rPr>
          <w:rFonts w:ascii="Arial" w:eastAsiaTheme="minorHAnsi" w:hAnsi="Arial" w:cs="Arial"/>
          <w:sz w:val="24"/>
          <w:szCs w:val="24"/>
        </w:rPr>
        <w:t>Future Operating Model Team</w:t>
      </w:r>
      <w:r w:rsidR="00A34D32">
        <w:rPr>
          <w:rFonts w:ascii="Arial" w:eastAsiaTheme="minorHAnsi" w:hAnsi="Arial" w:cs="Arial"/>
          <w:sz w:val="24"/>
          <w:szCs w:val="24"/>
        </w:rPr>
        <w:t xml:space="preserve"> is </w:t>
      </w:r>
      <w:r w:rsidR="00167BEA">
        <w:rPr>
          <w:rFonts w:ascii="Arial" w:eastAsiaTheme="minorHAnsi" w:hAnsi="Arial" w:cs="Arial"/>
          <w:sz w:val="24"/>
          <w:szCs w:val="24"/>
        </w:rPr>
        <w:t>working on a 1, 3 6 and 12 month plan.</w:t>
      </w:r>
      <w:r w:rsidRPr="001B52A0">
        <w:rPr>
          <w:rFonts w:ascii="Arial" w:eastAsiaTheme="minorHAnsi" w:hAnsi="Arial" w:cs="Arial"/>
          <w:sz w:val="24"/>
          <w:szCs w:val="24"/>
        </w:rPr>
        <w:t xml:space="preserve"> </w:t>
      </w:r>
    </w:p>
    <w:p w14:paraId="1567301B" w14:textId="3A928D43" w:rsidR="001B52A0" w:rsidRPr="001B52A0" w:rsidRDefault="00F50054" w:rsidP="001B52A0">
      <w:pPr>
        <w:numPr>
          <w:ilvl w:val="0"/>
          <w:numId w:val="31"/>
        </w:numPr>
        <w:spacing w:line="259" w:lineRule="auto"/>
        <w:contextualSpacing/>
        <w:rPr>
          <w:rFonts w:ascii="Arial" w:eastAsiaTheme="minorHAnsi" w:hAnsi="Arial" w:cs="Arial"/>
          <w:sz w:val="24"/>
          <w:szCs w:val="24"/>
        </w:rPr>
      </w:pPr>
      <w:r>
        <w:rPr>
          <w:rFonts w:ascii="Arial" w:eastAsiaTheme="minorHAnsi" w:hAnsi="Arial" w:cs="Arial"/>
          <w:sz w:val="24"/>
          <w:szCs w:val="24"/>
        </w:rPr>
        <w:t>A</w:t>
      </w:r>
      <w:r w:rsidR="001B52A0" w:rsidRPr="001B52A0">
        <w:rPr>
          <w:rFonts w:ascii="Arial" w:eastAsiaTheme="minorHAnsi" w:hAnsi="Arial" w:cs="Arial"/>
          <w:sz w:val="24"/>
          <w:szCs w:val="24"/>
        </w:rPr>
        <w:t>ccessib</w:t>
      </w:r>
      <w:r>
        <w:rPr>
          <w:rFonts w:ascii="Arial" w:eastAsiaTheme="minorHAnsi" w:hAnsi="Arial" w:cs="Arial"/>
          <w:sz w:val="24"/>
          <w:szCs w:val="24"/>
        </w:rPr>
        <w:t>ility and</w:t>
      </w:r>
      <w:r w:rsidR="001B52A0" w:rsidRPr="001B52A0">
        <w:rPr>
          <w:rFonts w:ascii="Arial" w:eastAsiaTheme="minorHAnsi" w:hAnsi="Arial" w:cs="Arial"/>
          <w:sz w:val="24"/>
          <w:szCs w:val="24"/>
        </w:rPr>
        <w:t xml:space="preserve"> wish</w:t>
      </w:r>
      <w:r>
        <w:rPr>
          <w:rFonts w:ascii="Arial" w:eastAsiaTheme="minorHAnsi" w:hAnsi="Arial" w:cs="Arial"/>
          <w:sz w:val="24"/>
          <w:szCs w:val="24"/>
        </w:rPr>
        <w:t>ing</w:t>
      </w:r>
      <w:r w:rsidR="001B52A0" w:rsidRPr="001B52A0">
        <w:rPr>
          <w:rFonts w:ascii="Arial" w:eastAsiaTheme="minorHAnsi" w:hAnsi="Arial" w:cs="Arial"/>
          <w:sz w:val="24"/>
          <w:szCs w:val="24"/>
        </w:rPr>
        <w:t xml:space="preserve"> to be an exemplar of unconscious bias</w:t>
      </w:r>
      <w:r>
        <w:rPr>
          <w:rFonts w:ascii="Arial" w:eastAsiaTheme="minorHAnsi" w:hAnsi="Arial" w:cs="Arial"/>
          <w:sz w:val="24"/>
          <w:szCs w:val="24"/>
        </w:rPr>
        <w:t xml:space="preserve"> are priorities</w:t>
      </w:r>
      <w:r w:rsidR="001B52A0" w:rsidRPr="001B52A0">
        <w:rPr>
          <w:rFonts w:ascii="Arial" w:eastAsiaTheme="minorHAnsi" w:hAnsi="Arial" w:cs="Arial"/>
          <w:sz w:val="24"/>
          <w:szCs w:val="24"/>
        </w:rPr>
        <w:t>.</w:t>
      </w:r>
    </w:p>
    <w:p w14:paraId="32AD36EE" w14:textId="1F28760A" w:rsidR="001B52A0" w:rsidRPr="001B52A0" w:rsidRDefault="00C73162" w:rsidP="001B52A0">
      <w:pPr>
        <w:numPr>
          <w:ilvl w:val="0"/>
          <w:numId w:val="31"/>
        </w:numPr>
        <w:spacing w:line="259" w:lineRule="auto"/>
        <w:contextualSpacing/>
        <w:rPr>
          <w:rFonts w:ascii="Arial" w:eastAsiaTheme="minorHAnsi" w:hAnsi="Arial" w:cs="Arial"/>
          <w:sz w:val="24"/>
          <w:szCs w:val="24"/>
        </w:rPr>
      </w:pPr>
      <w:r>
        <w:rPr>
          <w:rFonts w:ascii="Arial" w:eastAsiaTheme="minorHAnsi" w:hAnsi="Arial" w:cs="Arial"/>
          <w:sz w:val="24"/>
          <w:szCs w:val="24"/>
        </w:rPr>
        <w:t>Naming of the new ministry is in progress</w:t>
      </w:r>
      <w:r w:rsidR="003F1002">
        <w:rPr>
          <w:rFonts w:ascii="Arial" w:eastAsiaTheme="minorHAnsi" w:hAnsi="Arial" w:cs="Arial"/>
          <w:sz w:val="24"/>
          <w:szCs w:val="24"/>
        </w:rPr>
        <w:t xml:space="preserve"> and has the intention of having an </w:t>
      </w:r>
      <w:r w:rsidR="001B52A0" w:rsidRPr="001B52A0">
        <w:rPr>
          <w:rFonts w:ascii="Arial" w:eastAsiaTheme="minorHAnsi" w:hAnsi="Arial" w:cs="Arial"/>
          <w:sz w:val="24"/>
          <w:szCs w:val="24"/>
        </w:rPr>
        <w:t>English, Te Reo and NZSL name.</w:t>
      </w:r>
    </w:p>
    <w:p w14:paraId="3A210800" w14:textId="7202BA21" w:rsidR="001B52A0" w:rsidRPr="001B52A0" w:rsidRDefault="001B52A0" w:rsidP="001B52A0">
      <w:pPr>
        <w:numPr>
          <w:ilvl w:val="0"/>
          <w:numId w:val="31"/>
        </w:numPr>
        <w:spacing w:line="259" w:lineRule="auto"/>
        <w:contextualSpacing/>
        <w:rPr>
          <w:rFonts w:ascii="Arial" w:eastAsiaTheme="minorHAnsi" w:hAnsi="Arial" w:cs="Arial"/>
          <w:sz w:val="24"/>
          <w:szCs w:val="24"/>
        </w:rPr>
      </w:pPr>
      <w:r w:rsidRPr="001B52A0">
        <w:rPr>
          <w:rFonts w:ascii="Arial" w:eastAsiaTheme="minorHAnsi" w:hAnsi="Arial" w:cs="Arial"/>
          <w:sz w:val="24"/>
          <w:szCs w:val="24"/>
        </w:rPr>
        <w:t xml:space="preserve">The EU </w:t>
      </w:r>
      <w:r w:rsidR="00E2176E">
        <w:rPr>
          <w:rFonts w:ascii="Arial" w:eastAsiaTheme="minorHAnsi" w:hAnsi="Arial" w:cs="Arial"/>
          <w:sz w:val="24"/>
          <w:szCs w:val="24"/>
        </w:rPr>
        <w:t>has developed a working relationship with the Transition Unit.</w:t>
      </w:r>
    </w:p>
    <w:p w14:paraId="203CC30A" w14:textId="77777777" w:rsidR="001B52A0" w:rsidRPr="001B52A0" w:rsidRDefault="001B52A0" w:rsidP="001B52A0">
      <w:pPr>
        <w:numPr>
          <w:ilvl w:val="0"/>
          <w:numId w:val="31"/>
        </w:numPr>
        <w:spacing w:line="259" w:lineRule="auto"/>
        <w:contextualSpacing/>
        <w:rPr>
          <w:rFonts w:ascii="Arial" w:eastAsiaTheme="minorHAnsi" w:hAnsi="Arial" w:cs="Arial"/>
          <w:sz w:val="24"/>
          <w:szCs w:val="24"/>
        </w:rPr>
      </w:pPr>
      <w:r w:rsidRPr="001B52A0">
        <w:rPr>
          <w:rFonts w:ascii="Arial" w:eastAsiaTheme="minorHAnsi" w:hAnsi="Arial" w:cs="Arial"/>
          <w:sz w:val="24"/>
          <w:szCs w:val="24"/>
        </w:rPr>
        <w:t>Assurance was given the EU will be reaching out to the Directors of the 3 EGL sites.</w:t>
      </w:r>
    </w:p>
    <w:p w14:paraId="561324B5" w14:textId="2B2F51CD" w:rsidR="001B52A0" w:rsidRPr="001B52A0" w:rsidRDefault="001B52A0" w:rsidP="001B52A0">
      <w:pPr>
        <w:numPr>
          <w:ilvl w:val="0"/>
          <w:numId w:val="31"/>
        </w:numPr>
        <w:spacing w:line="259" w:lineRule="auto"/>
        <w:contextualSpacing/>
        <w:rPr>
          <w:rFonts w:ascii="Arial" w:eastAsiaTheme="minorHAnsi" w:hAnsi="Arial" w:cs="Arial"/>
          <w:sz w:val="24"/>
          <w:szCs w:val="24"/>
        </w:rPr>
      </w:pPr>
      <w:r w:rsidRPr="001B52A0">
        <w:rPr>
          <w:rFonts w:ascii="Arial" w:eastAsiaTheme="minorHAnsi" w:hAnsi="Arial" w:cs="Arial"/>
          <w:sz w:val="24"/>
          <w:szCs w:val="24"/>
        </w:rPr>
        <w:t>Policy Framework</w:t>
      </w:r>
      <w:r w:rsidR="00EE4E25">
        <w:rPr>
          <w:rFonts w:ascii="Arial" w:eastAsiaTheme="minorHAnsi" w:hAnsi="Arial" w:cs="Arial"/>
          <w:sz w:val="24"/>
          <w:szCs w:val="24"/>
        </w:rPr>
        <w:t xml:space="preserve"> </w:t>
      </w:r>
      <w:r w:rsidR="00705C72">
        <w:rPr>
          <w:rFonts w:ascii="Arial" w:eastAsiaTheme="minorHAnsi" w:hAnsi="Arial" w:cs="Arial"/>
          <w:sz w:val="24"/>
          <w:szCs w:val="24"/>
        </w:rPr>
        <w:t>–</w:t>
      </w:r>
      <w:r w:rsidR="00EE4E25">
        <w:rPr>
          <w:rFonts w:ascii="Arial" w:eastAsiaTheme="minorHAnsi" w:hAnsi="Arial" w:cs="Arial"/>
          <w:sz w:val="24"/>
          <w:szCs w:val="24"/>
        </w:rPr>
        <w:t xml:space="preserve"> </w:t>
      </w:r>
      <w:r w:rsidR="00705C72">
        <w:rPr>
          <w:rFonts w:ascii="Arial" w:eastAsiaTheme="minorHAnsi" w:hAnsi="Arial" w:cs="Arial"/>
          <w:sz w:val="24"/>
          <w:szCs w:val="24"/>
        </w:rPr>
        <w:t>Rommy will bring a Policy representative to the next meeting to give an update.</w:t>
      </w:r>
    </w:p>
    <w:p w14:paraId="0D23DFB1" w14:textId="77777777" w:rsidR="003F1002" w:rsidRDefault="003F1002" w:rsidP="001B52A0">
      <w:pPr>
        <w:spacing w:before="60" w:after="60"/>
        <w:ind w:left="360"/>
        <w:rPr>
          <w:rFonts w:ascii="Arial" w:eastAsiaTheme="minorHAnsi" w:hAnsi="Arial" w:cs="Arial"/>
          <w:b/>
          <w:bCs/>
          <w:i/>
          <w:iCs/>
          <w:sz w:val="24"/>
          <w:szCs w:val="24"/>
          <w:highlight w:val="yellow"/>
        </w:rPr>
      </w:pPr>
    </w:p>
    <w:p w14:paraId="377417EF" w14:textId="19A5EA8D" w:rsidR="001B52A0" w:rsidRPr="001B52A0" w:rsidRDefault="001B52A0" w:rsidP="001B52A0">
      <w:pPr>
        <w:spacing w:before="60" w:after="60"/>
        <w:ind w:left="360"/>
        <w:rPr>
          <w:rFonts w:ascii="Arial" w:eastAsiaTheme="minorHAnsi" w:hAnsi="Arial" w:cs="Arial"/>
          <w:b/>
          <w:bCs/>
          <w:i/>
          <w:iCs/>
          <w:sz w:val="24"/>
          <w:szCs w:val="24"/>
        </w:rPr>
      </w:pPr>
      <w:r w:rsidRPr="001B52A0">
        <w:rPr>
          <w:rFonts w:ascii="Arial" w:eastAsiaTheme="minorHAnsi" w:hAnsi="Arial" w:cs="Arial"/>
          <w:b/>
          <w:bCs/>
          <w:i/>
          <w:iCs/>
          <w:sz w:val="24"/>
          <w:szCs w:val="24"/>
        </w:rPr>
        <w:t>Action: Invite Rommy and Policy rep to March meeting.</w:t>
      </w:r>
    </w:p>
    <w:p w14:paraId="4DBC49FC" w14:textId="77777777" w:rsidR="00E2176E" w:rsidRPr="001B52A0" w:rsidRDefault="00E2176E" w:rsidP="001B52A0">
      <w:pPr>
        <w:spacing w:before="60" w:after="60"/>
        <w:rPr>
          <w:rFonts w:ascii="Arial" w:eastAsiaTheme="minorHAnsi" w:hAnsi="Arial" w:cs="Arial"/>
          <w:b/>
          <w:sz w:val="24"/>
          <w:szCs w:val="24"/>
        </w:rPr>
      </w:pPr>
    </w:p>
    <w:p w14:paraId="7D0BCB22" w14:textId="28D411A2" w:rsidR="005969E0" w:rsidRDefault="005969E0" w:rsidP="005969E0">
      <w:pPr>
        <w:spacing w:before="60" w:after="60"/>
        <w:rPr>
          <w:rFonts w:ascii="Arial" w:eastAsiaTheme="minorHAnsi" w:hAnsi="Arial" w:cs="Arial"/>
          <w:b/>
          <w:sz w:val="28"/>
          <w:szCs w:val="28"/>
        </w:rPr>
      </w:pPr>
      <w:r w:rsidRPr="005969E0">
        <w:rPr>
          <w:rFonts w:ascii="Arial" w:eastAsiaTheme="minorHAnsi" w:hAnsi="Arial" w:cs="Arial"/>
          <w:b/>
          <w:sz w:val="28"/>
          <w:szCs w:val="28"/>
        </w:rPr>
        <w:t>General</w:t>
      </w:r>
    </w:p>
    <w:p w14:paraId="6AB5297F" w14:textId="77777777" w:rsidR="005969E0" w:rsidRPr="005969E0" w:rsidRDefault="005969E0" w:rsidP="005969E0">
      <w:pPr>
        <w:spacing w:before="60" w:after="60"/>
        <w:rPr>
          <w:rFonts w:ascii="Arial" w:eastAsiaTheme="minorHAnsi" w:hAnsi="Arial" w:cs="Arial"/>
          <w:b/>
          <w:sz w:val="28"/>
          <w:szCs w:val="28"/>
        </w:rPr>
      </w:pPr>
    </w:p>
    <w:p w14:paraId="5FB6F16F" w14:textId="3FD5FE86" w:rsidR="00B73761" w:rsidRPr="00B73761" w:rsidRDefault="005969E0" w:rsidP="00B73761">
      <w:pPr>
        <w:pStyle w:val="ListParagraph"/>
        <w:numPr>
          <w:ilvl w:val="0"/>
          <w:numId w:val="32"/>
        </w:numPr>
        <w:spacing w:line="276" w:lineRule="auto"/>
        <w:rPr>
          <w:rFonts w:ascii="Arial" w:eastAsiaTheme="minorHAnsi" w:hAnsi="Arial" w:cs="Arial"/>
          <w:bCs/>
          <w:sz w:val="24"/>
          <w:szCs w:val="24"/>
        </w:rPr>
      </w:pPr>
      <w:r w:rsidRPr="005969E0">
        <w:rPr>
          <w:rFonts w:ascii="Arial" w:eastAsiaTheme="minorHAnsi" w:hAnsi="Arial" w:cs="Arial"/>
          <w:bCs/>
          <w:sz w:val="24"/>
          <w:szCs w:val="24"/>
        </w:rPr>
        <w:t xml:space="preserve">Peter </w:t>
      </w:r>
      <w:r>
        <w:rPr>
          <w:rFonts w:ascii="Arial" w:eastAsiaTheme="minorHAnsi" w:hAnsi="Arial" w:cs="Arial"/>
          <w:bCs/>
          <w:sz w:val="24"/>
          <w:szCs w:val="24"/>
        </w:rPr>
        <w:t xml:space="preserve">Ireland </w:t>
      </w:r>
      <w:r w:rsidRPr="005969E0">
        <w:rPr>
          <w:rFonts w:ascii="Arial" w:eastAsiaTheme="minorHAnsi" w:hAnsi="Arial" w:cs="Arial"/>
          <w:bCs/>
          <w:sz w:val="24"/>
          <w:szCs w:val="24"/>
        </w:rPr>
        <w:t>informed the group the PSA has made submissions to MSD r</w:t>
      </w:r>
      <w:r w:rsidR="00B73761" w:rsidRPr="00B73761">
        <w:rPr>
          <w:rFonts w:ascii="Arial" w:eastAsiaTheme="minorHAnsi" w:hAnsi="Arial" w:cs="Arial"/>
          <w:bCs/>
          <w:sz w:val="24"/>
          <w:szCs w:val="24"/>
        </w:rPr>
        <w:t>egarding the papers going to the Minister and Parliament about the new structure as workforce matters have been missed out.</w:t>
      </w:r>
    </w:p>
    <w:p w14:paraId="08590EC9" w14:textId="1AA79518" w:rsidR="00B73761" w:rsidRDefault="00B73761" w:rsidP="00B73761">
      <w:pPr>
        <w:numPr>
          <w:ilvl w:val="0"/>
          <w:numId w:val="32"/>
        </w:numPr>
        <w:spacing w:line="276" w:lineRule="auto"/>
        <w:contextualSpacing/>
        <w:rPr>
          <w:rFonts w:ascii="Arial" w:eastAsiaTheme="minorHAnsi" w:hAnsi="Arial" w:cs="Arial"/>
          <w:bCs/>
          <w:sz w:val="24"/>
          <w:szCs w:val="24"/>
        </w:rPr>
      </w:pPr>
      <w:r w:rsidRPr="00B73761">
        <w:rPr>
          <w:rFonts w:ascii="Arial" w:eastAsiaTheme="minorHAnsi" w:hAnsi="Arial" w:cs="Arial"/>
          <w:bCs/>
          <w:sz w:val="24"/>
          <w:szCs w:val="24"/>
        </w:rPr>
        <w:t>Peter informed covid</w:t>
      </w:r>
      <w:r w:rsidR="00D82108">
        <w:rPr>
          <w:rFonts w:ascii="Arial" w:eastAsiaTheme="minorHAnsi" w:hAnsi="Arial" w:cs="Arial"/>
          <w:bCs/>
          <w:sz w:val="24"/>
          <w:szCs w:val="24"/>
        </w:rPr>
        <w:t xml:space="preserve"> is with</w:t>
      </w:r>
      <w:r w:rsidRPr="00B73761">
        <w:rPr>
          <w:rFonts w:ascii="Arial" w:eastAsiaTheme="minorHAnsi" w:hAnsi="Arial" w:cs="Arial"/>
          <w:bCs/>
          <w:sz w:val="24"/>
          <w:szCs w:val="24"/>
        </w:rPr>
        <w:t>in the disability community in Manawatu.</w:t>
      </w:r>
    </w:p>
    <w:p w14:paraId="49C44A29" w14:textId="0A5DE54F" w:rsidR="00EB6D84" w:rsidRDefault="00EB6D84" w:rsidP="00EB6D84">
      <w:pPr>
        <w:spacing w:line="276" w:lineRule="auto"/>
        <w:contextualSpacing/>
        <w:rPr>
          <w:rFonts w:ascii="Arial" w:eastAsiaTheme="minorHAnsi" w:hAnsi="Arial" w:cs="Arial"/>
          <w:bCs/>
          <w:sz w:val="24"/>
          <w:szCs w:val="24"/>
        </w:rPr>
      </w:pPr>
    </w:p>
    <w:p w14:paraId="4F32B614" w14:textId="1AB771C1" w:rsidR="00EB6D84" w:rsidRPr="00B73761" w:rsidRDefault="00EB6D84" w:rsidP="00EB6D84">
      <w:pPr>
        <w:spacing w:line="276" w:lineRule="auto"/>
        <w:contextualSpacing/>
        <w:rPr>
          <w:rFonts w:ascii="Arial" w:eastAsiaTheme="minorHAnsi" w:hAnsi="Arial" w:cs="Arial"/>
          <w:b/>
          <w:sz w:val="28"/>
          <w:szCs w:val="28"/>
        </w:rPr>
      </w:pPr>
      <w:r w:rsidRPr="00EB6D84">
        <w:rPr>
          <w:rFonts w:ascii="Arial" w:eastAsiaTheme="minorHAnsi" w:hAnsi="Arial" w:cs="Arial"/>
          <w:b/>
          <w:sz w:val="28"/>
          <w:szCs w:val="28"/>
        </w:rPr>
        <w:t>Practical Matters</w:t>
      </w:r>
    </w:p>
    <w:p w14:paraId="75EA55DC" w14:textId="5B98F83B" w:rsidR="00501DF9" w:rsidRPr="00513FB2" w:rsidRDefault="00501DF9" w:rsidP="00B73761">
      <w:pPr>
        <w:spacing w:line="276" w:lineRule="auto"/>
        <w:ind w:left="720"/>
        <w:contextualSpacing/>
        <w:rPr>
          <w:rFonts w:ascii="Arial" w:eastAsiaTheme="minorHAnsi" w:hAnsi="Arial" w:cs="Arial"/>
          <w:bCs/>
          <w:sz w:val="24"/>
          <w:szCs w:val="24"/>
        </w:rPr>
      </w:pPr>
    </w:p>
    <w:p w14:paraId="39ECC472" w14:textId="5F33481D" w:rsidR="00501DF9" w:rsidRPr="00501DF9" w:rsidRDefault="00501DF9" w:rsidP="003C3081">
      <w:pPr>
        <w:keepNext/>
        <w:keepLines/>
        <w:spacing w:after="0" w:line="276" w:lineRule="auto"/>
        <w:jc w:val="both"/>
        <w:outlineLvl w:val="0"/>
        <w:rPr>
          <w:rFonts w:ascii="Arial" w:eastAsia="Times New Roman" w:hAnsi="Arial" w:cs="Arial"/>
          <w:sz w:val="24"/>
          <w:szCs w:val="32"/>
        </w:rPr>
      </w:pPr>
      <w:r w:rsidRPr="00501DF9">
        <w:rPr>
          <w:rFonts w:ascii="Arial" w:eastAsia="Times New Roman" w:hAnsi="Arial" w:cs="Arial"/>
          <w:b/>
          <w:sz w:val="24"/>
          <w:szCs w:val="32"/>
        </w:rPr>
        <w:t>Date of next meeting:</w:t>
      </w:r>
      <w:r w:rsidRPr="00501DF9">
        <w:rPr>
          <w:rFonts w:ascii="Arial" w:eastAsia="Times New Roman" w:hAnsi="Arial" w:cs="Arial"/>
          <w:bCs/>
          <w:sz w:val="24"/>
          <w:szCs w:val="32"/>
        </w:rPr>
        <w:t xml:space="preserve">  </w:t>
      </w:r>
      <w:r w:rsidRPr="00501DF9">
        <w:rPr>
          <w:rFonts w:ascii="Arial" w:eastAsia="Times New Roman" w:hAnsi="Arial" w:cs="Arial"/>
          <w:sz w:val="24"/>
          <w:szCs w:val="32"/>
        </w:rPr>
        <w:t>Thursday 2</w:t>
      </w:r>
      <w:r w:rsidR="007019B0">
        <w:rPr>
          <w:rFonts w:ascii="Arial" w:eastAsia="Times New Roman" w:hAnsi="Arial" w:cs="Arial"/>
          <w:sz w:val="24"/>
          <w:szCs w:val="32"/>
        </w:rPr>
        <w:t xml:space="preserve">4 </w:t>
      </w:r>
      <w:r w:rsidR="00557776">
        <w:rPr>
          <w:rFonts w:ascii="Arial" w:eastAsia="Times New Roman" w:hAnsi="Arial" w:cs="Arial"/>
          <w:sz w:val="24"/>
          <w:szCs w:val="32"/>
        </w:rPr>
        <w:t xml:space="preserve">March </w:t>
      </w:r>
      <w:r w:rsidRPr="00501DF9">
        <w:rPr>
          <w:rFonts w:ascii="Arial" w:eastAsia="Times New Roman" w:hAnsi="Arial" w:cs="Arial"/>
          <w:sz w:val="24"/>
          <w:szCs w:val="32"/>
        </w:rPr>
        <w:t xml:space="preserve">2022 at 10.30am in the </w:t>
      </w:r>
      <w:r w:rsidR="007019B0">
        <w:rPr>
          <w:rFonts w:ascii="Arial" w:eastAsia="Times New Roman" w:hAnsi="Arial" w:cs="Arial"/>
          <w:sz w:val="24"/>
          <w:szCs w:val="32"/>
        </w:rPr>
        <w:t>PSA Lounge, 198 Cuba Street, Palmerston North</w:t>
      </w:r>
      <w:r w:rsidR="00BC0AAB">
        <w:rPr>
          <w:rFonts w:ascii="Arial" w:eastAsia="Times New Roman" w:hAnsi="Arial" w:cs="Arial"/>
          <w:sz w:val="24"/>
          <w:szCs w:val="32"/>
        </w:rPr>
        <w:t xml:space="preserve"> (or Zoom).</w:t>
      </w:r>
    </w:p>
    <w:p w14:paraId="4B391611" w14:textId="77777777" w:rsidR="00501DF9" w:rsidRPr="00501DF9" w:rsidRDefault="00501DF9" w:rsidP="003C3081">
      <w:pPr>
        <w:spacing w:after="0" w:line="276" w:lineRule="auto"/>
        <w:jc w:val="both"/>
        <w:rPr>
          <w:rFonts w:ascii="Arial" w:hAnsi="Arial" w:cs="Arial"/>
          <w:b/>
          <w:caps/>
          <w:sz w:val="24"/>
          <w:szCs w:val="24"/>
        </w:rPr>
      </w:pPr>
    </w:p>
    <w:p w14:paraId="68105D0B" w14:textId="77777777" w:rsidR="00501DF9" w:rsidRPr="00501DF9" w:rsidRDefault="00501DF9" w:rsidP="003C3081">
      <w:pPr>
        <w:spacing w:after="0" w:line="276" w:lineRule="auto"/>
        <w:jc w:val="both"/>
        <w:rPr>
          <w:rFonts w:ascii="Arial" w:hAnsi="Arial" w:cs="Arial"/>
          <w:sz w:val="24"/>
          <w:szCs w:val="24"/>
        </w:rPr>
      </w:pPr>
      <w:r w:rsidRPr="00501DF9">
        <w:rPr>
          <w:rFonts w:ascii="Arial" w:hAnsi="Arial" w:cs="Arial"/>
          <w:b/>
          <w:sz w:val="24"/>
          <w:szCs w:val="24"/>
        </w:rPr>
        <w:t xml:space="preserve">I confirmed </w:t>
      </w:r>
      <w:r w:rsidRPr="00501DF9">
        <w:rPr>
          <w:rFonts w:ascii="Arial" w:hAnsi="Arial" w:cs="Arial"/>
          <w:sz w:val="24"/>
          <w:szCs w:val="24"/>
        </w:rPr>
        <w:t>that these minutes constitute a true and correct record of the proceedings of the meeting</w:t>
      </w:r>
    </w:p>
    <w:p w14:paraId="56CE6B27" w14:textId="77777777" w:rsidR="00501DF9" w:rsidRPr="00501DF9" w:rsidRDefault="00501DF9" w:rsidP="003C3081">
      <w:pPr>
        <w:spacing w:after="0" w:line="276" w:lineRule="auto"/>
        <w:jc w:val="both"/>
        <w:rPr>
          <w:rFonts w:ascii="Arial" w:hAnsi="Arial" w:cs="Arial"/>
          <w:sz w:val="24"/>
          <w:szCs w:val="24"/>
        </w:rPr>
      </w:pPr>
    </w:p>
    <w:p w14:paraId="47F1902F" w14:textId="09E8CFA4" w:rsidR="00501DF9" w:rsidRDefault="00501DF9" w:rsidP="003C3081">
      <w:pPr>
        <w:spacing w:after="0" w:line="276" w:lineRule="auto"/>
        <w:jc w:val="both"/>
        <w:rPr>
          <w:rFonts w:ascii="Arial" w:hAnsi="Arial" w:cs="Arial"/>
          <w:sz w:val="24"/>
          <w:szCs w:val="24"/>
        </w:rPr>
      </w:pPr>
      <w:r w:rsidRPr="00501DF9">
        <w:rPr>
          <w:rFonts w:ascii="Arial" w:hAnsi="Arial" w:cs="Arial"/>
          <w:sz w:val="24"/>
          <w:szCs w:val="24"/>
        </w:rPr>
        <w:t xml:space="preserve">DATED this </w:t>
      </w:r>
      <w:r w:rsidR="00BC0AAB">
        <w:rPr>
          <w:rFonts w:ascii="Arial" w:hAnsi="Arial" w:cs="Arial"/>
          <w:sz w:val="24"/>
          <w:szCs w:val="24"/>
        </w:rPr>
        <w:t>24</w:t>
      </w:r>
      <w:r w:rsidR="00BC0AAB" w:rsidRPr="00BC0AAB">
        <w:rPr>
          <w:rFonts w:ascii="Arial" w:hAnsi="Arial" w:cs="Arial"/>
          <w:sz w:val="24"/>
          <w:szCs w:val="24"/>
          <w:vertAlign w:val="superscript"/>
        </w:rPr>
        <w:t>th</w:t>
      </w:r>
      <w:r w:rsidR="00BC0AAB">
        <w:rPr>
          <w:rFonts w:ascii="Arial" w:hAnsi="Arial" w:cs="Arial"/>
          <w:sz w:val="24"/>
          <w:szCs w:val="24"/>
        </w:rPr>
        <w:t xml:space="preserve"> day of </w:t>
      </w:r>
      <w:r w:rsidR="00557776">
        <w:rPr>
          <w:rFonts w:ascii="Arial" w:hAnsi="Arial" w:cs="Arial"/>
          <w:sz w:val="24"/>
          <w:szCs w:val="24"/>
        </w:rPr>
        <w:t xml:space="preserve">March </w:t>
      </w:r>
      <w:r w:rsidR="00BC0AAB">
        <w:rPr>
          <w:rFonts w:ascii="Arial" w:hAnsi="Arial" w:cs="Arial"/>
          <w:sz w:val="24"/>
          <w:szCs w:val="24"/>
        </w:rPr>
        <w:t>2022</w:t>
      </w:r>
    </w:p>
    <w:p w14:paraId="43728DC3" w14:textId="77777777" w:rsidR="00EB3758" w:rsidRPr="00501DF9" w:rsidRDefault="00EB3758" w:rsidP="003C3081">
      <w:pPr>
        <w:spacing w:after="0" w:line="276" w:lineRule="auto"/>
        <w:jc w:val="both"/>
        <w:rPr>
          <w:rFonts w:ascii="Arial" w:hAnsi="Arial" w:cs="Arial"/>
          <w:sz w:val="24"/>
          <w:szCs w:val="24"/>
        </w:rPr>
      </w:pPr>
    </w:p>
    <w:p w14:paraId="08DE0F99" w14:textId="2CF48E87" w:rsidR="00EB6D84" w:rsidRDefault="00EB6D84" w:rsidP="003C3081">
      <w:pPr>
        <w:spacing w:after="0" w:line="276" w:lineRule="auto"/>
        <w:jc w:val="both"/>
        <w:rPr>
          <w:noProof/>
        </w:rPr>
      </w:pPr>
    </w:p>
    <w:p w14:paraId="3D0CA3EA" w14:textId="6DC5CC57" w:rsidR="00E92F2D" w:rsidRDefault="00CA774A" w:rsidP="003C3081">
      <w:pPr>
        <w:spacing w:after="0" w:line="276" w:lineRule="auto"/>
        <w:jc w:val="both"/>
        <w:rPr>
          <w:noProof/>
        </w:rPr>
      </w:pPr>
      <w:r w:rsidRPr="002E6231">
        <w:rPr>
          <w:noProof/>
        </w:rPr>
        <w:drawing>
          <wp:inline distT="0" distB="0" distL="0" distR="0" wp14:anchorId="583D2236" wp14:editId="3C564E27">
            <wp:extent cx="9620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581025"/>
                    </a:xfrm>
                    <a:prstGeom prst="rect">
                      <a:avLst/>
                    </a:prstGeom>
                    <a:noFill/>
                    <a:ln>
                      <a:noFill/>
                    </a:ln>
                  </pic:spPr>
                </pic:pic>
              </a:graphicData>
            </a:graphic>
          </wp:inline>
        </w:drawing>
      </w:r>
    </w:p>
    <w:p w14:paraId="253E81F7" w14:textId="77777777" w:rsidR="00E92F2D" w:rsidRDefault="00E92F2D" w:rsidP="003C3081">
      <w:pPr>
        <w:spacing w:after="0" w:line="276" w:lineRule="auto"/>
        <w:jc w:val="both"/>
        <w:rPr>
          <w:rFonts w:ascii="Arial" w:hAnsi="Arial" w:cs="Arial"/>
          <w:sz w:val="24"/>
          <w:szCs w:val="24"/>
        </w:rPr>
      </w:pPr>
    </w:p>
    <w:p w14:paraId="5B391F43" w14:textId="77777777" w:rsidR="00EB6D84" w:rsidRPr="00501DF9" w:rsidRDefault="00EB6D84" w:rsidP="003C3081">
      <w:pPr>
        <w:spacing w:after="0" w:line="276" w:lineRule="auto"/>
        <w:jc w:val="both"/>
        <w:rPr>
          <w:rFonts w:ascii="Arial" w:hAnsi="Arial" w:cs="Arial"/>
          <w:sz w:val="24"/>
          <w:szCs w:val="24"/>
        </w:rPr>
      </w:pPr>
    </w:p>
    <w:p w14:paraId="163A3E46" w14:textId="77777777" w:rsidR="00501DF9" w:rsidRPr="00501DF9" w:rsidRDefault="00501DF9" w:rsidP="003C3081">
      <w:pPr>
        <w:spacing w:after="0" w:line="276" w:lineRule="auto"/>
        <w:jc w:val="both"/>
        <w:rPr>
          <w:rFonts w:ascii="Arial" w:hAnsi="Arial" w:cs="Arial"/>
          <w:b/>
          <w:sz w:val="24"/>
          <w:szCs w:val="24"/>
        </w:rPr>
      </w:pPr>
      <w:r w:rsidRPr="00501DF9">
        <w:rPr>
          <w:rFonts w:ascii="Arial" w:hAnsi="Arial" w:cs="Arial"/>
          <w:b/>
          <w:sz w:val="24"/>
          <w:szCs w:val="24"/>
        </w:rPr>
        <w:t>Peter Allen</w:t>
      </w:r>
    </w:p>
    <w:p w14:paraId="0E4E475C" w14:textId="1EA677C2" w:rsidR="001E4887" w:rsidRPr="005063C8" w:rsidRDefault="00501DF9" w:rsidP="005063C8">
      <w:pPr>
        <w:spacing w:after="0" w:line="276" w:lineRule="auto"/>
        <w:jc w:val="both"/>
        <w:rPr>
          <w:rFonts w:ascii="Arial" w:hAnsi="Arial" w:cs="Arial"/>
          <w:b/>
          <w:sz w:val="24"/>
          <w:szCs w:val="24"/>
        </w:rPr>
      </w:pPr>
      <w:r w:rsidRPr="00501DF9">
        <w:rPr>
          <w:rFonts w:ascii="Arial" w:hAnsi="Arial" w:cs="Arial"/>
          <w:b/>
          <w:sz w:val="24"/>
          <w:szCs w:val="24"/>
        </w:rPr>
        <w:t>Chair, MidCentral Governance Group</w:t>
      </w:r>
    </w:p>
    <w:sectPr w:rsidR="001E4887" w:rsidRPr="005063C8" w:rsidSect="0078116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4B6BC" w14:textId="77777777" w:rsidR="00061901" w:rsidRDefault="00061901" w:rsidP="00C4618F">
      <w:pPr>
        <w:spacing w:after="0"/>
      </w:pPr>
      <w:r>
        <w:separator/>
      </w:r>
    </w:p>
  </w:endnote>
  <w:endnote w:type="continuationSeparator" w:id="0">
    <w:p w14:paraId="6D97C2E8" w14:textId="77777777" w:rsidR="00061901" w:rsidRDefault="00061901" w:rsidP="00C461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uli">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D9087" w14:textId="77777777" w:rsidR="002329E0" w:rsidRDefault="002329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512485"/>
      <w:docPartObj>
        <w:docPartGallery w:val="Page Numbers (Bottom of Page)"/>
        <w:docPartUnique/>
      </w:docPartObj>
    </w:sdtPr>
    <w:sdtEndPr>
      <w:rPr>
        <w:noProof/>
      </w:rPr>
    </w:sdtEndPr>
    <w:sdtContent>
      <w:p w14:paraId="4E2451C4" w14:textId="57BE5F12" w:rsidR="00835731" w:rsidRDefault="008357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1F6AA4" w14:textId="17413337" w:rsidR="00C4618F" w:rsidRPr="009C4ECB" w:rsidRDefault="00835731">
    <w:pPr>
      <w:pStyle w:val="Footer"/>
      <w:rPr>
        <w:color w:val="D9D9D9" w:themeColor="background1" w:themeShade="D9"/>
        <w:sz w:val="18"/>
        <w:szCs w:val="18"/>
      </w:rPr>
    </w:pPr>
    <w:r w:rsidRPr="009C4ECB">
      <w:rPr>
        <w:color w:val="D9D9D9" w:themeColor="background1" w:themeShade="D9"/>
        <w:sz w:val="18"/>
        <w:szCs w:val="18"/>
      </w:rPr>
      <w:t>2022</w:t>
    </w:r>
    <w:r w:rsidR="005063C8">
      <w:rPr>
        <w:color w:val="D9D9D9" w:themeColor="background1" w:themeShade="D9"/>
        <w:sz w:val="18"/>
        <w:szCs w:val="18"/>
      </w:rPr>
      <w:t xml:space="preserve">0224 </w:t>
    </w:r>
    <w:r w:rsidR="009C4ECB" w:rsidRPr="009C4ECB">
      <w:rPr>
        <w:color w:val="D9D9D9" w:themeColor="background1" w:themeShade="D9"/>
        <w:sz w:val="18"/>
        <w:szCs w:val="18"/>
      </w:rPr>
      <w:t>Minutes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B161" w14:textId="77777777" w:rsidR="002329E0" w:rsidRDefault="00232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FEE22" w14:textId="77777777" w:rsidR="00061901" w:rsidRDefault="00061901" w:rsidP="00C4618F">
      <w:pPr>
        <w:spacing w:after="0"/>
      </w:pPr>
      <w:r>
        <w:separator/>
      </w:r>
    </w:p>
  </w:footnote>
  <w:footnote w:type="continuationSeparator" w:id="0">
    <w:p w14:paraId="5B82D692" w14:textId="77777777" w:rsidR="00061901" w:rsidRDefault="00061901" w:rsidP="00C461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D9EA" w14:textId="77777777" w:rsidR="002329E0" w:rsidRDefault="00232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2583" w14:textId="60DED001" w:rsidR="002329E0" w:rsidRDefault="002329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A574" w14:textId="77777777" w:rsidR="002329E0" w:rsidRDefault="00232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4CCA"/>
    <w:multiLevelType w:val="hybridMultilevel"/>
    <w:tmpl w:val="6E147462"/>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FA40A2"/>
    <w:multiLevelType w:val="hybridMultilevel"/>
    <w:tmpl w:val="72FE1F5E"/>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E43E98"/>
    <w:multiLevelType w:val="hybridMultilevel"/>
    <w:tmpl w:val="708AF9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E7B2B33"/>
    <w:multiLevelType w:val="hybridMultilevel"/>
    <w:tmpl w:val="EF1493E0"/>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1436E5E"/>
    <w:multiLevelType w:val="hybridMultilevel"/>
    <w:tmpl w:val="D166EF84"/>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0BF0400"/>
    <w:multiLevelType w:val="hybridMultilevel"/>
    <w:tmpl w:val="3B664396"/>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2316552"/>
    <w:multiLevelType w:val="hybridMultilevel"/>
    <w:tmpl w:val="8820DE9A"/>
    <w:lvl w:ilvl="0" w:tplc="7F903F7E">
      <w:start w:val="1"/>
      <w:numFmt w:val="bullet"/>
      <w:lvlText w:val=""/>
      <w:lvlJc w:val="right"/>
      <w:pPr>
        <w:ind w:left="2160" w:hanging="360"/>
      </w:pPr>
      <w:rPr>
        <w:rFonts w:ascii="Wingdings" w:hAnsi="Wingdings"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7" w15:restartNumberingAfterBreak="0">
    <w:nsid w:val="232F7091"/>
    <w:multiLevelType w:val="hybridMultilevel"/>
    <w:tmpl w:val="6E122AA4"/>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74D624C"/>
    <w:multiLevelType w:val="hybridMultilevel"/>
    <w:tmpl w:val="B480279C"/>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BA74E07"/>
    <w:multiLevelType w:val="hybridMultilevel"/>
    <w:tmpl w:val="80CC8A32"/>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722436D"/>
    <w:multiLevelType w:val="hybridMultilevel"/>
    <w:tmpl w:val="73AE508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8607BAF"/>
    <w:multiLevelType w:val="hybridMultilevel"/>
    <w:tmpl w:val="EF96D7FA"/>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9DF5D0A"/>
    <w:multiLevelType w:val="hybridMultilevel"/>
    <w:tmpl w:val="39B077D4"/>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23231F4"/>
    <w:multiLevelType w:val="hybridMultilevel"/>
    <w:tmpl w:val="4372E84A"/>
    <w:lvl w:ilvl="0" w:tplc="7F903F7E">
      <w:start w:val="1"/>
      <w:numFmt w:val="bullet"/>
      <w:lvlText w:val=""/>
      <w:lvlJc w:val="righ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43735088"/>
    <w:multiLevelType w:val="hybridMultilevel"/>
    <w:tmpl w:val="4D08BDE8"/>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72F0948"/>
    <w:multiLevelType w:val="hybridMultilevel"/>
    <w:tmpl w:val="E398BD40"/>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AAE2FE0"/>
    <w:multiLevelType w:val="hybridMultilevel"/>
    <w:tmpl w:val="CF381650"/>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D1573F0"/>
    <w:multiLevelType w:val="hybridMultilevel"/>
    <w:tmpl w:val="5EDC95AA"/>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65D73DB"/>
    <w:multiLevelType w:val="hybridMultilevel"/>
    <w:tmpl w:val="6F462A06"/>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A983F21"/>
    <w:multiLevelType w:val="hybridMultilevel"/>
    <w:tmpl w:val="074C5D18"/>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E082408"/>
    <w:multiLevelType w:val="hybridMultilevel"/>
    <w:tmpl w:val="F1AACA44"/>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F30006E"/>
    <w:multiLevelType w:val="hybridMultilevel"/>
    <w:tmpl w:val="4D6E0420"/>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12D5428"/>
    <w:multiLevelType w:val="hybridMultilevel"/>
    <w:tmpl w:val="CDB42E04"/>
    <w:lvl w:ilvl="0" w:tplc="14090003">
      <w:start w:val="1"/>
      <w:numFmt w:val="bullet"/>
      <w:lvlText w:val="o"/>
      <w:lvlJc w:val="left"/>
      <w:pPr>
        <w:ind w:left="2160" w:hanging="360"/>
      </w:pPr>
      <w:rPr>
        <w:rFonts w:ascii="Courier New" w:hAnsi="Courier New" w:cs="Courier New"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3" w15:restartNumberingAfterBreak="0">
    <w:nsid w:val="61A6611E"/>
    <w:multiLevelType w:val="hybridMultilevel"/>
    <w:tmpl w:val="2D206BA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3DB17C8"/>
    <w:multiLevelType w:val="hybridMultilevel"/>
    <w:tmpl w:val="C92C1514"/>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4A559F4"/>
    <w:multiLevelType w:val="hybridMultilevel"/>
    <w:tmpl w:val="426E043A"/>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3056111"/>
    <w:multiLevelType w:val="hybridMultilevel"/>
    <w:tmpl w:val="1408D606"/>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7" w15:restartNumberingAfterBreak="0">
    <w:nsid w:val="76B3156D"/>
    <w:multiLevelType w:val="hybridMultilevel"/>
    <w:tmpl w:val="57A015E6"/>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7887D50"/>
    <w:multiLevelType w:val="hybridMultilevel"/>
    <w:tmpl w:val="6540A784"/>
    <w:lvl w:ilvl="0" w:tplc="7F903F7E">
      <w:start w:val="1"/>
      <w:numFmt w:val="bullet"/>
      <w:lvlText w:val=""/>
      <w:lvlJc w:val="righ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9" w15:restartNumberingAfterBreak="0">
    <w:nsid w:val="79BA2879"/>
    <w:multiLevelType w:val="hybridMultilevel"/>
    <w:tmpl w:val="B178D24A"/>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B5B2DC3"/>
    <w:multiLevelType w:val="hybridMultilevel"/>
    <w:tmpl w:val="844AA74C"/>
    <w:lvl w:ilvl="0" w:tplc="14090003">
      <w:start w:val="1"/>
      <w:numFmt w:val="bullet"/>
      <w:lvlText w:val="o"/>
      <w:lvlJc w:val="left"/>
      <w:pPr>
        <w:ind w:left="2160" w:hanging="360"/>
      </w:pPr>
      <w:rPr>
        <w:rFonts w:ascii="Courier New" w:hAnsi="Courier New" w:cs="Courier New"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31" w15:restartNumberingAfterBreak="0">
    <w:nsid w:val="7BC8027D"/>
    <w:multiLevelType w:val="hybridMultilevel"/>
    <w:tmpl w:val="5344E840"/>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4"/>
  </w:num>
  <w:num w:numId="4">
    <w:abstractNumId w:val="14"/>
  </w:num>
  <w:num w:numId="5">
    <w:abstractNumId w:val="3"/>
  </w:num>
  <w:num w:numId="6">
    <w:abstractNumId w:val="11"/>
  </w:num>
  <w:num w:numId="7">
    <w:abstractNumId w:val="6"/>
  </w:num>
  <w:num w:numId="8">
    <w:abstractNumId w:val="25"/>
  </w:num>
  <w:num w:numId="9">
    <w:abstractNumId w:val="8"/>
  </w:num>
  <w:num w:numId="10">
    <w:abstractNumId w:val="1"/>
  </w:num>
  <w:num w:numId="11">
    <w:abstractNumId w:val="5"/>
  </w:num>
  <w:num w:numId="12">
    <w:abstractNumId w:val="26"/>
  </w:num>
  <w:num w:numId="13">
    <w:abstractNumId w:val="17"/>
  </w:num>
  <w:num w:numId="14">
    <w:abstractNumId w:val="31"/>
  </w:num>
  <w:num w:numId="15">
    <w:abstractNumId w:val="29"/>
  </w:num>
  <w:num w:numId="16">
    <w:abstractNumId w:val="2"/>
  </w:num>
  <w:num w:numId="17">
    <w:abstractNumId w:val="10"/>
  </w:num>
  <w:num w:numId="18">
    <w:abstractNumId w:val="15"/>
  </w:num>
  <w:num w:numId="19">
    <w:abstractNumId w:val="24"/>
  </w:num>
  <w:num w:numId="20">
    <w:abstractNumId w:val="13"/>
  </w:num>
  <w:num w:numId="21">
    <w:abstractNumId w:val="9"/>
  </w:num>
  <w:num w:numId="22">
    <w:abstractNumId w:val="7"/>
  </w:num>
  <w:num w:numId="23">
    <w:abstractNumId w:val="27"/>
  </w:num>
  <w:num w:numId="24">
    <w:abstractNumId w:val="20"/>
  </w:num>
  <w:num w:numId="25">
    <w:abstractNumId w:val="16"/>
  </w:num>
  <w:num w:numId="26">
    <w:abstractNumId w:val="28"/>
  </w:num>
  <w:num w:numId="27">
    <w:abstractNumId w:val="22"/>
  </w:num>
  <w:num w:numId="28">
    <w:abstractNumId w:val="30"/>
  </w:num>
  <w:num w:numId="29">
    <w:abstractNumId w:val="0"/>
  </w:num>
  <w:num w:numId="30">
    <w:abstractNumId w:val="19"/>
  </w:num>
  <w:num w:numId="31">
    <w:abstractNumId w:val="12"/>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35"/>
    <w:rsid w:val="0004423E"/>
    <w:rsid w:val="000454A1"/>
    <w:rsid w:val="00053954"/>
    <w:rsid w:val="00061901"/>
    <w:rsid w:val="00071158"/>
    <w:rsid w:val="0008502E"/>
    <w:rsid w:val="000B69D5"/>
    <w:rsid w:val="000C61FF"/>
    <w:rsid w:val="000F67A6"/>
    <w:rsid w:val="0012753D"/>
    <w:rsid w:val="001555F2"/>
    <w:rsid w:val="001652BE"/>
    <w:rsid w:val="00167BEA"/>
    <w:rsid w:val="001A163F"/>
    <w:rsid w:val="001A7B4B"/>
    <w:rsid w:val="001B52A0"/>
    <w:rsid w:val="001D1E7D"/>
    <w:rsid w:val="001E4887"/>
    <w:rsid w:val="00200B07"/>
    <w:rsid w:val="002278D5"/>
    <w:rsid w:val="002329E0"/>
    <w:rsid w:val="00243B34"/>
    <w:rsid w:val="00256406"/>
    <w:rsid w:val="00276D0C"/>
    <w:rsid w:val="002A7CF8"/>
    <w:rsid w:val="002C0D02"/>
    <w:rsid w:val="002C5305"/>
    <w:rsid w:val="002E0AD4"/>
    <w:rsid w:val="002F5C51"/>
    <w:rsid w:val="002F61BE"/>
    <w:rsid w:val="0031105E"/>
    <w:rsid w:val="0031454E"/>
    <w:rsid w:val="003372F6"/>
    <w:rsid w:val="00343FF4"/>
    <w:rsid w:val="00357E97"/>
    <w:rsid w:val="003632E0"/>
    <w:rsid w:val="00365718"/>
    <w:rsid w:val="00370B24"/>
    <w:rsid w:val="00371E5E"/>
    <w:rsid w:val="00375420"/>
    <w:rsid w:val="003775CB"/>
    <w:rsid w:val="00395DC0"/>
    <w:rsid w:val="003C3081"/>
    <w:rsid w:val="003E15BE"/>
    <w:rsid w:val="003F1002"/>
    <w:rsid w:val="003F3662"/>
    <w:rsid w:val="00410014"/>
    <w:rsid w:val="00422DF8"/>
    <w:rsid w:val="00450613"/>
    <w:rsid w:val="00461B17"/>
    <w:rsid w:val="00465B22"/>
    <w:rsid w:val="004762C8"/>
    <w:rsid w:val="00481FCC"/>
    <w:rsid w:val="00485A1A"/>
    <w:rsid w:val="004B59D0"/>
    <w:rsid w:val="004B5D6A"/>
    <w:rsid w:val="004D7CA0"/>
    <w:rsid w:val="004F6178"/>
    <w:rsid w:val="00501DF9"/>
    <w:rsid w:val="005063C8"/>
    <w:rsid w:val="00512069"/>
    <w:rsid w:val="00513FB2"/>
    <w:rsid w:val="00530E35"/>
    <w:rsid w:val="0053202A"/>
    <w:rsid w:val="0053296F"/>
    <w:rsid w:val="00553CC3"/>
    <w:rsid w:val="00557776"/>
    <w:rsid w:val="00562B82"/>
    <w:rsid w:val="00572B3F"/>
    <w:rsid w:val="005741E6"/>
    <w:rsid w:val="0059505D"/>
    <w:rsid w:val="005969E0"/>
    <w:rsid w:val="005A2A71"/>
    <w:rsid w:val="005B1C5C"/>
    <w:rsid w:val="005E4DA8"/>
    <w:rsid w:val="005E5C03"/>
    <w:rsid w:val="005E79D4"/>
    <w:rsid w:val="006065E7"/>
    <w:rsid w:val="00606A43"/>
    <w:rsid w:val="00631206"/>
    <w:rsid w:val="00634F93"/>
    <w:rsid w:val="00645F76"/>
    <w:rsid w:val="00692221"/>
    <w:rsid w:val="0069293B"/>
    <w:rsid w:val="00692D51"/>
    <w:rsid w:val="006A2F24"/>
    <w:rsid w:val="006B20F5"/>
    <w:rsid w:val="006B2858"/>
    <w:rsid w:val="006C23F4"/>
    <w:rsid w:val="006C7019"/>
    <w:rsid w:val="006C7368"/>
    <w:rsid w:val="006D48FE"/>
    <w:rsid w:val="006E6E39"/>
    <w:rsid w:val="007019B0"/>
    <w:rsid w:val="00705C72"/>
    <w:rsid w:val="00710DCC"/>
    <w:rsid w:val="00716876"/>
    <w:rsid w:val="007400D5"/>
    <w:rsid w:val="0075264A"/>
    <w:rsid w:val="007530B9"/>
    <w:rsid w:val="00770EC0"/>
    <w:rsid w:val="007775E0"/>
    <w:rsid w:val="0078116D"/>
    <w:rsid w:val="007862F1"/>
    <w:rsid w:val="007A5B20"/>
    <w:rsid w:val="007A6B14"/>
    <w:rsid w:val="007B329B"/>
    <w:rsid w:val="007B58B2"/>
    <w:rsid w:val="007C10D1"/>
    <w:rsid w:val="007C37F0"/>
    <w:rsid w:val="007F7A15"/>
    <w:rsid w:val="00811370"/>
    <w:rsid w:val="00815C8D"/>
    <w:rsid w:val="00835731"/>
    <w:rsid w:val="00863234"/>
    <w:rsid w:val="008A1DBC"/>
    <w:rsid w:val="008B0E7F"/>
    <w:rsid w:val="008C639F"/>
    <w:rsid w:val="00901BD6"/>
    <w:rsid w:val="00903722"/>
    <w:rsid w:val="00926536"/>
    <w:rsid w:val="00932CFD"/>
    <w:rsid w:val="00936D02"/>
    <w:rsid w:val="00963A77"/>
    <w:rsid w:val="0096797E"/>
    <w:rsid w:val="009705D3"/>
    <w:rsid w:val="009C4ECB"/>
    <w:rsid w:val="009D1C1D"/>
    <w:rsid w:val="009E04D7"/>
    <w:rsid w:val="00A222E1"/>
    <w:rsid w:val="00A26B2C"/>
    <w:rsid w:val="00A34D32"/>
    <w:rsid w:val="00A41F66"/>
    <w:rsid w:val="00A4582E"/>
    <w:rsid w:val="00A51EF2"/>
    <w:rsid w:val="00A61A56"/>
    <w:rsid w:val="00A62641"/>
    <w:rsid w:val="00A63B12"/>
    <w:rsid w:val="00A90113"/>
    <w:rsid w:val="00AA1C88"/>
    <w:rsid w:val="00AA48A6"/>
    <w:rsid w:val="00AC5055"/>
    <w:rsid w:val="00AF4167"/>
    <w:rsid w:val="00B42730"/>
    <w:rsid w:val="00B73761"/>
    <w:rsid w:val="00B74738"/>
    <w:rsid w:val="00B760CB"/>
    <w:rsid w:val="00B77106"/>
    <w:rsid w:val="00B80938"/>
    <w:rsid w:val="00B81AE9"/>
    <w:rsid w:val="00B81C06"/>
    <w:rsid w:val="00B95862"/>
    <w:rsid w:val="00B97A73"/>
    <w:rsid w:val="00BA20D1"/>
    <w:rsid w:val="00BA20E6"/>
    <w:rsid w:val="00BC0AAB"/>
    <w:rsid w:val="00BD2DFD"/>
    <w:rsid w:val="00BE7711"/>
    <w:rsid w:val="00C4618F"/>
    <w:rsid w:val="00C5349E"/>
    <w:rsid w:val="00C653E0"/>
    <w:rsid w:val="00C73162"/>
    <w:rsid w:val="00C7660B"/>
    <w:rsid w:val="00C8204C"/>
    <w:rsid w:val="00CA46EB"/>
    <w:rsid w:val="00CA774A"/>
    <w:rsid w:val="00CA7ECB"/>
    <w:rsid w:val="00CB1A2A"/>
    <w:rsid w:val="00CF180A"/>
    <w:rsid w:val="00D34330"/>
    <w:rsid w:val="00D53CE2"/>
    <w:rsid w:val="00D5523C"/>
    <w:rsid w:val="00D73B0F"/>
    <w:rsid w:val="00D82108"/>
    <w:rsid w:val="00D8540C"/>
    <w:rsid w:val="00D976A2"/>
    <w:rsid w:val="00DD33B5"/>
    <w:rsid w:val="00DF65AD"/>
    <w:rsid w:val="00E2176E"/>
    <w:rsid w:val="00E46FA6"/>
    <w:rsid w:val="00E61F97"/>
    <w:rsid w:val="00E64F3E"/>
    <w:rsid w:val="00E660BD"/>
    <w:rsid w:val="00E75BB4"/>
    <w:rsid w:val="00E810DC"/>
    <w:rsid w:val="00E92F2D"/>
    <w:rsid w:val="00E969DA"/>
    <w:rsid w:val="00EA109B"/>
    <w:rsid w:val="00EB3758"/>
    <w:rsid w:val="00EB6D84"/>
    <w:rsid w:val="00EE4E25"/>
    <w:rsid w:val="00EF2EDB"/>
    <w:rsid w:val="00EF4CFD"/>
    <w:rsid w:val="00EF5C2E"/>
    <w:rsid w:val="00EF7551"/>
    <w:rsid w:val="00F0590B"/>
    <w:rsid w:val="00F25B0B"/>
    <w:rsid w:val="00F34FC5"/>
    <w:rsid w:val="00F44EB3"/>
    <w:rsid w:val="00F47790"/>
    <w:rsid w:val="00F50054"/>
    <w:rsid w:val="00F506C5"/>
    <w:rsid w:val="00F676F8"/>
    <w:rsid w:val="00F754FE"/>
    <w:rsid w:val="00F75C1D"/>
    <w:rsid w:val="00F85CB2"/>
    <w:rsid w:val="00FA145C"/>
    <w:rsid w:val="00FC7065"/>
    <w:rsid w:val="00FD4654"/>
    <w:rsid w:val="00FF68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950C6E"/>
  <w15:chartTrackingRefBased/>
  <w15:docId w15:val="{8C37C70A-3610-4A24-993E-ED6CB419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uli" w:eastAsia="Calibri" w:hAnsi="Muli" w:cs="Times New Roman"/>
        <w:lang w:val="en-NZ" w:eastAsia="en-NZ"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5CB"/>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20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0D02"/>
    <w:pPr>
      <w:ind w:left="720"/>
      <w:contextualSpacing/>
    </w:pPr>
  </w:style>
  <w:style w:type="paragraph" w:styleId="Header">
    <w:name w:val="header"/>
    <w:basedOn w:val="Normal"/>
    <w:link w:val="HeaderChar"/>
    <w:uiPriority w:val="99"/>
    <w:unhideWhenUsed/>
    <w:rsid w:val="00C4618F"/>
    <w:pPr>
      <w:tabs>
        <w:tab w:val="center" w:pos="4513"/>
        <w:tab w:val="right" w:pos="9026"/>
      </w:tabs>
      <w:spacing w:after="0"/>
    </w:pPr>
  </w:style>
  <w:style w:type="character" w:customStyle="1" w:styleId="HeaderChar">
    <w:name w:val="Header Char"/>
    <w:basedOn w:val="DefaultParagraphFont"/>
    <w:link w:val="Header"/>
    <w:uiPriority w:val="99"/>
    <w:rsid w:val="00C4618F"/>
    <w:rPr>
      <w:sz w:val="22"/>
      <w:szCs w:val="22"/>
      <w:lang w:eastAsia="en-US"/>
    </w:rPr>
  </w:style>
  <w:style w:type="paragraph" w:styleId="Footer">
    <w:name w:val="footer"/>
    <w:basedOn w:val="Normal"/>
    <w:link w:val="FooterChar"/>
    <w:uiPriority w:val="99"/>
    <w:unhideWhenUsed/>
    <w:rsid w:val="00C4618F"/>
    <w:pPr>
      <w:tabs>
        <w:tab w:val="center" w:pos="4513"/>
        <w:tab w:val="right" w:pos="9026"/>
      </w:tabs>
      <w:spacing w:after="0"/>
    </w:pPr>
  </w:style>
  <w:style w:type="character" w:customStyle="1" w:styleId="FooterChar">
    <w:name w:val="Footer Char"/>
    <w:basedOn w:val="DefaultParagraphFont"/>
    <w:link w:val="Footer"/>
    <w:uiPriority w:val="99"/>
    <w:rsid w:val="00C4618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eb\OneDrive%20-%20Enable%20New%20Zealand%20Limited\Desktop\MW%20from%20NASC%20Folder\Jo%20Brew\Governance%20Group\Final%20Minutes%20and%20Notes\MGG%20Minutes%2027%20January%202022%20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75353-63F9-4A53-93A3-C3022AF99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MGG Minutes 27 January 2022 Draft.dot</Template>
  <TotalTime>336</TotalTime>
  <Pages>5</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Brew</dc:creator>
  <cp:keywords/>
  <dc:description/>
  <cp:lastModifiedBy>Jo Brew</cp:lastModifiedBy>
  <cp:revision>197</cp:revision>
  <cp:lastPrinted>2022-03-29T23:50:00Z</cp:lastPrinted>
  <dcterms:created xsi:type="dcterms:W3CDTF">2022-02-03T23:00:00Z</dcterms:created>
  <dcterms:modified xsi:type="dcterms:W3CDTF">2022-03-29T23:50:00Z</dcterms:modified>
</cp:coreProperties>
</file>